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CD4" w:rsidRDefault="003E07E0">
      <w:pPr>
        <w:jc w:val="center"/>
        <w:rPr>
          <w:rFonts w:ascii="Calibri" w:eastAsia="Calibri" w:hAnsi="Calibri" w:cs="Calibri"/>
          <w:sz w:val="26"/>
          <w:szCs w:val="26"/>
        </w:rPr>
      </w:pPr>
      <w:r>
        <w:rPr>
          <w:rFonts w:ascii="Calibri" w:eastAsia="Calibri" w:hAnsi="Calibri" w:cs="Calibri"/>
          <w:b/>
          <w:sz w:val="26"/>
          <w:szCs w:val="26"/>
        </w:rPr>
        <w:t>Data Visualization and Manipulation: The General Clinton Canoe Regatta</w:t>
      </w:r>
    </w:p>
    <w:p w:rsidR="00C50CD4" w:rsidRDefault="003E07E0">
      <w:pPr>
        <w:ind w:firstLine="720"/>
        <w:rPr>
          <w:rFonts w:ascii="Calibri" w:eastAsia="Calibri" w:hAnsi="Calibri" w:cs="Calibri"/>
          <w:sz w:val="24"/>
          <w:szCs w:val="24"/>
        </w:rPr>
      </w:pPr>
      <w:r>
        <w:rPr>
          <w:rFonts w:ascii="Calibri" w:eastAsia="Calibri" w:hAnsi="Calibri" w:cs="Calibri"/>
          <w:sz w:val="24"/>
          <w:szCs w:val="24"/>
        </w:rPr>
        <w:t>Downriver racing is a sport where competitors take their watercraft (usually a canoe, kayak, or stand-up paddle board) down a race course in competition with other paddlers. The General Clinton Canoe Regatta (nicknamed "the 70-miler") is a prominent race i</w:t>
      </w:r>
      <w:r>
        <w:rPr>
          <w:rFonts w:ascii="Calibri" w:eastAsia="Calibri" w:hAnsi="Calibri" w:cs="Calibri"/>
          <w:sz w:val="24"/>
          <w:szCs w:val="24"/>
        </w:rPr>
        <w:t xml:space="preserve">n the sport that has been running since the 1960s. The race is a 63 mile course down the Susquehanna River in New York (from Cooperstown to Bainbridge). Paddlers compete against each other to achieve the fastest time in their class, with the fastest boats </w:t>
      </w:r>
      <w:r>
        <w:rPr>
          <w:rFonts w:ascii="Calibri" w:eastAsia="Calibri" w:hAnsi="Calibri" w:cs="Calibri"/>
          <w:sz w:val="24"/>
          <w:szCs w:val="24"/>
        </w:rPr>
        <w:t>finishing about 7-8 hours after they start. Completing this race is an impressive feat, and this combined with the race’s fame means there is usually high attendance. However, unlike most races, where the turnout is mostly recreational paddlers, the diffic</w:t>
      </w:r>
      <w:r>
        <w:rPr>
          <w:rFonts w:ascii="Calibri" w:eastAsia="Calibri" w:hAnsi="Calibri" w:cs="Calibri"/>
          <w:sz w:val="24"/>
          <w:szCs w:val="24"/>
        </w:rPr>
        <w:t>ulty of this race means that most paddlers at the General Clinton are pros. This phenomenon has interesting impacts on data from the race.</w:t>
      </w:r>
    </w:p>
    <w:p w:rsidR="00C50CD4" w:rsidRDefault="003E07E0">
      <w:pPr>
        <w:ind w:firstLine="720"/>
        <w:rPr>
          <w:rFonts w:ascii="Calibri" w:eastAsia="Calibri" w:hAnsi="Calibri" w:cs="Calibri"/>
          <w:sz w:val="24"/>
          <w:szCs w:val="24"/>
        </w:rPr>
      </w:pPr>
      <w:r>
        <w:rPr>
          <w:rFonts w:ascii="Calibri" w:eastAsia="Calibri" w:hAnsi="Calibri" w:cs="Calibri"/>
          <w:sz w:val="24"/>
          <w:szCs w:val="24"/>
        </w:rPr>
        <w:t>Each row in this data set represents a specific paddler from a year of the Clinton (so if a boat has more than one pa</w:t>
      </w:r>
      <w:r>
        <w:rPr>
          <w:rFonts w:ascii="Calibri" w:eastAsia="Calibri" w:hAnsi="Calibri" w:cs="Calibri"/>
          <w:sz w:val="24"/>
          <w:szCs w:val="24"/>
        </w:rPr>
        <w:t>ddler, its time and bib number will appear in the same number of rows as there were people in the boat). This data set contains results from 2014-2025 (excluding 2020 and 2021, when the race was cancelled due to the Covid-19 Pandemic).</w:t>
      </w:r>
    </w:p>
    <w:p w:rsidR="00C50CD4" w:rsidRDefault="003E07E0">
      <w:pPr>
        <w:rPr>
          <w:rFonts w:ascii="Calibri" w:eastAsia="Calibri" w:hAnsi="Calibri" w:cs="Calibri"/>
          <w:sz w:val="26"/>
          <w:szCs w:val="26"/>
          <w:u w:val="single"/>
        </w:rPr>
      </w:pPr>
      <w:r>
        <w:pict w14:anchorId="4A11D7FC">
          <v:rect id="_x0000_i1025" style="width:0;height:1.5pt" o:hralign="center" o:hrstd="t" o:hr="t" fillcolor="#a0a0a0" stroked="f"/>
        </w:pict>
      </w:r>
    </w:p>
    <w:p w:rsidR="00C50CD4" w:rsidRDefault="003E07E0">
      <w:pPr>
        <w:numPr>
          <w:ilvl w:val="0"/>
          <w:numId w:val="2"/>
        </w:numPr>
        <w:spacing w:after="200"/>
        <w:rPr>
          <w:rFonts w:ascii="Calibri" w:eastAsia="Calibri" w:hAnsi="Calibri" w:cs="Calibri"/>
          <w:sz w:val="24"/>
          <w:szCs w:val="24"/>
        </w:rPr>
      </w:pPr>
      <w:r>
        <w:rPr>
          <w:rFonts w:ascii="Calibri" w:eastAsia="Calibri" w:hAnsi="Calibri" w:cs="Calibri"/>
          <w:sz w:val="24"/>
          <w:szCs w:val="24"/>
        </w:rPr>
        <w:t>For ease of unders</w:t>
      </w:r>
      <w:r>
        <w:rPr>
          <w:rFonts w:ascii="Calibri" w:eastAsia="Calibri" w:hAnsi="Calibri" w:cs="Calibri"/>
          <w:sz w:val="24"/>
          <w:szCs w:val="24"/>
        </w:rPr>
        <w:t>tanding, modify the data set so the first columns are `</w:t>
      </w:r>
      <w:proofErr w:type="spellStart"/>
      <w:r>
        <w:rPr>
          <w:rFonts w:ascii="Calibri" w:eastAsia="Calibri" w:hAnsi="Calibri" w:cs="Calibri"/>
          <w:sz w:val="24"/>
          <w:szCs w:val="24"/>
        </w:rPr>
        <w:t>displayName</w:t>
      </w:r>
      <w:proofErr w:type="spellEnd"/>
      <w:r>
        <w:rPr>
          <w:rFonts w:ascii="Calibri" w:eastAsia="Calibri" w:hAnsi="Calibri" w:cs="Calibri"/>
          <w:sz w:val="24"/>
          <w:szCs w:val="24"/>
        </w:rPr>
        <w:t>` and `bib` number. The order after that does not matter.</w:t>
      </w:r>
    </w:p>
    <w:p w:rsidR="00C50CD4" w:rsidRDefault="003E07E0">
      <w:pPr>
        <w:numPr>
          <w:ilvl w:val="0"/>
          <w:numId w:val="2"/>
        </w:numPr>
        <w:spacing w:after="200"/>
        <w:rPr>
          <w:rFonts w:ascii="Calibri" w:eastAsia="Calibri" w:hAnsi="Calibri" w:cs="Calibri"/>
          <w:sz w:val="24"/>
          <w:szCs w:val="24"/>
        </w:rPr>
      </w:pPr>
      <w:r>
        <w:rPr>
          <w:rFonts w:ascii="Calibri" w:eastAsia="Calibri" w:hAnsi="Calibri" w:cs="Calibri"/>
          <w:sz w:val="24"/>
          <w:szCs w:val="24"/>
        </w:rPr>
        <w:t>Using the fact that each bib number is only assigned to one boat per year, modify the data set to only include each boat/team once (</w:t>
      </w:r>
      <w:r>
        <w:rPr>
          <w:rFonts w:ascii="Calibri" w:eastAsia="Calibri" w:hAnsi="Calibri" w:cs="Calibri"/>
          <w:sz w:val="24"/>
          <w:szCs w:val="24"/>
        </w:rPr>
        <w:t>rather than including each racer in a boat/team)</w:t>
      </w:r>
    </w:p>
    <w:p w:rsidR="00C50CD4" w:rsidRDefault="003E07E0">
      <w:pPr>
        <w:numPr>
          <w:ilvl w:val="0"/>
          <w:numId w:val="2"/>
        </w:numPr>
        <w:rPr>
          <w:rFonts w:ascii="Calibri" w:eastAsia="Calibri" w:hAnsi="Calibri" w:cs="Calibri"/>
          <w:sz w:val="24"/>
          <w:szCs w:val="24"/>
        </w:rPr>
      </w:pPr>
      <w:r>
        <w:rPr>
          <w:rFonts w:ascii="Calibri" w:eastAsia="Calibri" w:hAnsi="Calibri" w:cs="Calibri"/>
          <w:sz w:val="24"/>
          <w:szCs w:val="24"/>
        </w:rPr>
        <w:t>Make a horizontal bar graph comparing counts of the different classes.</w:t>
      </w:r>
    </w:p>
    <w:p w:rsidR="00C50CD4" w:rsidRDefault="003E07E0">
      <w:pPr>
        <w:spacing w:after="200"/>
        <w:ind w:left="720" w:firstLine="720"/>
        <w:rPr>
          <w:rFonts w:ascii="Calibri" w:eastAsia="Calibri" w:hAnsi="Calibri" w:cs="Calibri"/>
          <w:sz w:val="24"/>
          <w:szCs w:val="24"/>
        </w:rPr>
      </w:pPr>
      <w:r>
        <w:rPr>
          <w:rFonts w:ascii="Calibri" w:eastAsia="Calibri" w:hAnsi="Calibri" w:cs="Calibri"/>
          <w:sz w:val="24"/>
          <w:szCs w:val="24"/>
        </w:rPr>
        <w:t>3.1. Change the color and fill of the bars to any combination you like.</w:t>
      </w:r>
    </w:p>
    <w:p w:rsidR="00C50CD4" w:rsidRDefault="003E07E0">
      <w:pPr>
        <w:numPr>
          <w:ilvl w:val="0"/>
          <w:numId w:val="2"/>
        </w:numPr>
        <w:spacing w:after="200"/>
        <w:rPr>
          <w:rFonts w:ascii="Calibri" w:eastAsia="Calibri" w:hAnsi="Calibri" w:cs="Calibri"/>
          <w:sz w:val="24"/>
          <w:szCs w:val="24"/>
        </w:rPr>
      </w:pPr>
      <w:r>
        <w:rPr>
          <w:rFonts w:ascii="Calibri" w:eastAsia="Calibri" w:hAnsi="Calibri" w:cs="Calibri"/>
          <w:sz w:val="24"/>
          <w:szCs w:val="24"/>
        </w:rPr>
        <w:t>From 2014-2019, the Clinton tracked teams who registered but did</w:t>
      </w:r>
      <w:r>
        <w:rPr>
          <w:rFonts w:ascii="Calibri" w:eastAsia="Calibri" w:hAnsi="Calibri" w:cs="Calibri"/>
          <w:sz w:val="24"/>
          <w:szCs w:val="24"/>
        </w:rPr>
        <w:t xml:space="preserve"> not start or did not finish the race by marking them as DNS or DNF, which is entered under 'status' in the data.</w:t>
      </w:r>
      <w:r w:rsidR="005C61C0">
        <w:rPr>
          <w:rFonts w:ascii="Calibri" w:eastAsia="Calibri" w:hAnsi="Calibri" w:cs="Calibri"/>
          <w:sz w:val="24"/>
          <w:szCs w:val="24"/>
        </w:rPr>
        <w:t xml:space="preserve"> All teams that completed the race were given an NA for this variable. </w:t>
      </w:r>
      <w:r>
        <w:rPr>
          <w:rFonts w:ascii="Calibri" w:eastAsia="Calibri" w:hAnsi="Calibri" w:cs="Calibri"/>
          <w:sz w:val="24"/>
          <w:szCs w:val="24"/>
        </w:rPr>
        <w:t>Modi</w:t>
      </w:r>
      <w:bookmarkStart w:id="0" w:name="_GoBack"/>
      <w:bookmarkEnd w:id="0"/>
      <w:r>
        <w:rPr>
          <w:rFonts w:ascii="Calibri" w:eastAsia="Calibri" w:hAnsi="Calibri" w:cs="Calibri"/>
          <w:sz w:val="24"/>
          <w:szCs w:val="24"/>
        </w:rPr>
        <w:t>fy the data set to only include teams with an NA under 'status'.</w:t>
      </w:r>
    </w:p>
    <w:p w:rsidR="00C50CD4" w:rsidRDefault="003E07E0">
      <w:pPr>
        <w:numPr>
          <w:ilvl w:val="0"/>
          <w:numId w:val="2"/>
        </w:numPr>
        <w:spacing w:after="200"/>
        <w:rPr>
          <w:rFonts w:ascii="Calibri" w:eastAsia="Calibri" w:hAnsi="Calibri" w:cs="Calibri"/>
          <w:sz w:val="24"/>
          <w:szCs w:val="24"/>
        </w:rPr>
      </w:pPr>
      <w:r>
        <w:rPr>
          <w:rFonts w:ascii="Calibri" w:eastAsia="Calibri" w:hAnsi="Calibri" w:cs="Calibri"/>
          <w:sz w:val="24"/>
          <w:szCs w:val="24"/>
        </w:rPr>
        <w:t>Make a histogram showing the distribution of times.</w:t>
      </w:r>
    </w:p>
    <w:p w:rsidR="00C50CD4" w:rsidRDefault="005C61C0">
      <w:pPr>
        <w:spacing w:after="200"/>
        <w:ind w:left="720" w:firstLine="720"/>
        <w:rPr>
          <w:rFonts w:ascii="Calibri" w:eastAsia="Calibri" w:hAnsi="Calibri" w:cs="Calibri"/>
          <w:sz w:val="24"/>
          <w:szCs w:val="24"/>
        </w:rPr>
      </w:pPr>
      <w:r>
        <w:rPr>
          <w:rFonts w:ascii="Calibri" w:eastAsia="Calibri" w:hAnsi="Calibri" w:cs="Calibri"/>
          <w:sz w:val="24"/>
          <w:szCs w:val="24"/>
        </w:rPr>
        <w:t>5</w:t>
      </w:r>
      <w:r w:rsidR="003E07E0">
        <w:rPr>
          <w:rFonts w:ascii="Calibri" w:eastAsia="Calibri" w:hAnsi="Calibri" w:cs="Calibri"/>
          <w:sz w:val="24"/>
          <w:szCs w:val="24"/>
        </w:rPr>
        <w:t>.1. Change the number of bins (test out a few options!)</w:t>
      </w:r>
    </w:p>
    <w:p w:rsidR="00C50CD4" w:rsidRDefault="003E07E0">
      <w:pPr>
        <w:rPr>
          <w:rFonts w:ascii="Calibri" w:eastAsia="Calibri" w:hAnsi="Calibri" w:cs="Calibri"/>
          <w:sz w:val="24"/>
          <w:szCs w:val="24"/>
        </w:rPr>
      </w:pPr>
      <w:r>
        <w:rPr>
          <w:rFonts w:ascii="Calibri" w:eastAsia="Calibri" w:hAnsi="Calibri" w:cs="Calibri"/>
          <w:sz w:val="24"/>
          <w:szCs w:val="24"/>
        </w:rPr>
        <w:t>Four common clas</w:t>
      </w:r>
      <w:r>
        <w:rPr>
          <w:rFonts w:ascii="Calibri" w:eastAsia="Calibri" w:hAnsi="Calibri" w:cs="Calibri"/>
          <w:sz w:val="24"/>
          <w:szCs w:val="24"/>
        </w:rPr>
        <w:t>ses at the Clinton are oc2pro, oc2rec, oc2stock, and oc2cruiser. These classes are all tandem (2 person) canoes of various types. Depending on the class, there are different specs the boats are expected to be within.</w:t>
      </w:r>
    </w:p>
    <w:p w:rsidR="00C50CD4" w:rsidRDefault="003E07E0">
      <w:pPr>
        <w:numPr>
          <w:ilvl w:val="0"/>
          <w:numId w:val="1"/>
        </w:numPr>
        <w:rPr>
          <w:rFonts w:ascii="Calibri" w:eastAsia="Calibri" w:hAnsi="Calibri" w:cs="Calibri"/>
          <w:sz w:val="24"/>
          <w:szCs w:val="24"/>
        </w:rPr>
      </w:pPr>
      <w:r>
        <w:rPr>
          <w:rFonts w:ascii="Calibri" w:eastAsia="Calibri" w:hAnsi="Calibri" w:cs="Calibri"/>
          <w:sz w:val="24"/>
          <w:szCs w:val="24"/>
        </w:rPr>
        <w:t>Rec boats are shortest and heaviest</w:t>
      </w:r>
    </w:p>
    <w:p w:rsidR="00C50CD4" w:rsidRDefault="003E07E0">
      <w:pPr>
        <w:numPr>
          <w:ilvl w:val="0"/>
          <w:numId w:val="1"/>
        </w:numPr>
        <w:rPr>
          <w:rFonts w:ascii="Calibri" w:eastAsia="Calibri" w:hAnsi="Calibri" w:cs="Calibri"/>
          <w:sz w:val="24"/>
          <w:szCs w:val="24"/>
        </w:rPr>
      </w:pPr>
      <w:r>
        <w:rPr>
          <w:rFonts w:ascii="Calibri" w:eastAsia="Calibri" w:hAnsi="Calibri" w:cs="Calibri"/>
          <w:sz w:val="24"/>
          <w:szCs w:val="24"/>
        </w:rPr>
        <w:t>Sto</w:t>
      </w:r>
      <w:r>
        <w:rPr>
          <w:rFonts w:ascii="Calibri" w:eastAsia="Calibri" w:hAnsi="Calibri" w:cs="Calibri"/>
          <w:sz w:val="24"/>
          <w:szCs w:val="24"/>
        </w:rPr>
        <w:t>ck boats are longer but taller/deeper</w:t>
      </w:r>
    </w:p>
    <w:p w:rsidR="00C50CD4" w:rsidRDefault="003E07E0">
      <w:pPr>
        <w:numPr>
          <w:ilvl w:val="0"/>
          <w:numId w:val="1"/>
        </w:numPr>
        <w:rPr>
          <w:rFonts w:ascii="Calibri" w:eastAsia="Calibri" w:hAnsi="Calibri" w:cs="Calibri"/>
          <w:sz w:val="24"/>
          <w:szCs w:val="24"/>
        </w:rPr>
      </w:pPr>
      <w:r>
        <w:rPr>
          <w:rFonts w:ascii="Calibri" w:eastAsia="Calibri" w:hAnsi="Calibri" w:cs="Calibri"/>
          <w:sz w:val="24"/>
          <w:szCs w:val="24"/>
        </w:rPr>
        <w:lastRenderedPageBreak/>
        <w:t>Pro and cruising boats are long and shallow and have very few differences (the choice between the two is mostly attributed to the racer's goal with the race)</w:t>
      </w:r>
    </w:p>
    <w:p w:rsidR="00C50CD4" w:rsidRDefault="003E07E0">
      <w:pPr>
        <w:numPr>
          <w:ilvl w:val="1"/>
          <w:numId w:val="1"/>
        </w:numPr>
        <w:spacing w:after="200"/>
        <w:rPr>
          <w:rFonts w:ascii="Calibri" w:eastAsia="Calibri" w:hAnsi="Calibri" w:cs="Calibri"/>
          <w:sz w:val="24"/>
          <w:szCs w:val="24"/>
        </w:rPr>
      </w:pPr>
      <w:r>
        <w:rPr>
          <w:rFonts w:ascii="Calibri" w:eastAsia="Calibri" w:hAnsi="Calibri" w:cs="Calibri"/>
          <w:sz w:val="24"/>
          <w:szCs w:val="24"/>
        </w:rPr>
        <w:t xml:space="preserve">Cruisers are more laid back than the pros. </w:t>
      </w:r>
    </w:p>
    <w:p w:rsidR="00C50CD4" w:rsidRDefault="003E07E0">
      <w:pPr>
        <w:rPr>
          <w:rFonts w:ascii="Calibri" w:eastAsia="Calibri" w:hAnsi="Calibri" w:cs="Calibri"/>
          <w:sz w:val="24"/>
          <w:szCs w:val="24"/>
        </w:rPr>
      </w:pPr>
      <w:r>
        <w:rPr>
          <w:rFonts w:ascii="Calibri" w:eastAsia="Calibri" w:hAnsi="Calibri" w:cs="Calibri"/>
          <w:sz w:val="24"/>
          <w:szCs w:val="24"/>
        </w:rPr>
        <w:t>The picture belo</w:t>
      </w:r>
      <w:r>
        <w:rPr>
          <w:rFonts w:ascii="Calibri" w:eastAsia="Calibri" w:hAnsi="Calibri" w:cs="Calibri"/>
          <w:sz w:val="24"/>
          <w:szCs w:val="24"/>
        </w:rPr>
        <w:t>w shows an example of (in order) a rec, stock, and pro (or cruiser) boat.</w:t>
      </w:r>
    </w:p>
    <w:p w:rsidR="00C50CD4" w:rsidRDefault="003E07E0">
      <w:pPr>
        <w:rPr>
          <w:rFonts w:ascii="Calibri" w:eastAsia="Calibri" w:hAnsi="Calibri" w:cs="Calibri"/>
          <w:sz w:val="24"/>
          <w:szCs w:val="24"/>
        </w:rPr>
      </w:pPr>
      <w:r>
        <w:rPr>
          <w:noProof/>
          <w:lang w:val="en-US"/>
        </w:rPr>
        <w:drawing>
          <wp:anchor distT="57150" distB="57150" distL="57150" distR="57150" simplePos="0" relativeHeight="251658240" behindDoc="0" locked="0" layoutInCell="1" hidden="0" allowOverlap="1">
            <wp:simplePos x="0" y="0"/>
            <wp:positionH relativeFrom="column">
              <wp:posOffset>-104774</wp:posOffset>
            </wp:positionH>
            <wp:positionV relativeFrom="paragraph">
              <wp:posOffset>109910</wp:posOffset>
            </wp:positionV>
            <wp:extent cx="6148417" cy="2414042"/>
            <wp:effectExtent l="0" t="0" r="0" b="0"/>
            <wp:wrapTopAndBottom distT="57150" distB="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48417" cy="2414042"/>
                    </a:xfrm>
                    <a:prstGeom prst="rect">
                      <a:avLst/>
                    </a:prstGeom>
                    <a:ln/>
                  </pic:spPr>
                </pic:pic>
              </a:graphicData>
            </a:graphic>
          </wp:anchor>
        </w:drawing>
      </w:r>
    </w:p>
    <w:p w:rsidR="00C50CD4" w:rsidRDefault="003E07E0">
      <w:pPr>
        <w:numPr>
          <w:ilvl w:val="0"/>
          <w:numId w:val="2"/>
        </w:numPr>
        <w:spacing w:after="200"/>
        <w:rPr>
          <w:rFonts w:ascii="Calibri" w:eastAsia="Calibri" w:hAnsi="Calibri" w:cs="Calibri"/>
          <w:sz w:val="24"/>
          <w:szCs w:val="24"/>
        </w:rPr>
      </w:pPr>
      <w:r>
        <w:rPr>
          <w:rFonts w:ascii="Calibri" w:eastAsia="Calibri" w:hAnsi="Calibri" w:cs="Calibri"/>
          <w:sz w:val="24"/>
          <w:szCs w:val="24"/>
        </w:rPr>
        <w:t xml:space="preserve"> Create a version of the data set that only includes the classes mentioned above.</w:t>
      </w:r>
    </w:p>
    <w:p w:rsidR="00C50CD4" w:rsidRDefault="003E07E0">
      <w:pPr>
        <w:numPr>
          <w:ilvl w:val="0"/>
          <w:numId w:val="2"/>
        </w:numPr>
        <w:rPr>
          <w:rFonts w:ascii="Calibri" w:eastAsia="Calibri" w:hAnsi="Calibri" w:cs="Calibri"/>
          <w:sz w:val="24"/>
          <w:szCs w:val="24"/>
        </w:rPr>
      </w:pPr>
      <w:r>
        <w:rPr>
          <w:rFonts w:ascii="Calibri" w:eastAsia="Calibri" w:hAnsi="Calibri" w:cs="Calibri"/>
          <w:sz w:val="24"/>
          <w:szCs w:val="24"/>
        </w:rPr>
        <w:t>With the new dataset, make boxplots showing time distribution for each class. What do the plots te</w:t>
      </w:r>
      <w:r>
        <w:rPr>
          <w:rFonts w:ascii="Calibri" w:eastAsia="Calibri" w:hAnsi="Calibri" w:cs="Calibri"/>
          <w:sz w:val="24"/>
          <w:szCs w:val="24"/>
        </w:rPr>
        <w:t>ll you?</w:t>
      </w:r>
    </w:p>
    <w:p w:rsidR="00C50CD4" w:rsidRDefault="00C50CD4">
      <w:pPr>
        <w:ind w:left="720"/>
        <w:rPr>
          <w:rFonts w:ascii="Calibri" w:eastAsia="Calibri" w:hAnsi="Calibri" w:cs="Calibri"/>
          <w:sz w:val="24"/>
          <w:szCs w:val="24"/>
        </w:rPr>
      </w:pPr>
    </w:p>
    <w:sectPr w:rsidR="00C50CD4">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7E0" w:rsidRDefault="003E07E0">
      <w:pPr>
        <w:spacing w:line="240" w:lineRule="auto"/>
      </w:pPr>
      <w:r>
        <w:separator/>
      </w:r>
    </w:p>
  </w:endnote>
  <w:endnote w:type="continuationSeparator" w:id="0">
    <w:p w:rsidR="003E07E0" w:rsidRDefault="003E0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7E0" w:rsidRDefault="003E07E0">
      <w:pPr>
        <w:spacing w:line="240" w:lineRule="auto"/>
      </w:pPr>
      <w:r>
        <w:separator/>
      </w:r>
    </w:p>
  </w:footnote>
  <w:footnote w:type="continuationSeparator" w:id="0">
    <w:p w:rsidR="003E07E0" w:rsidRDefault="003E0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CD4" w:rsidRDefault="00C50CD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128EE"/>
    <w:multiLevelType w:val="multilevel"/>
    <w:tmpl w:val="DFE63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B072F9"/>
    <w:multiLevelType w:val="multilevel"/>
    <w:tmpl w:val="1D4E7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D4"/>
    <w:rsid w:val="003E07E0"/>
    <w:rsid w:val="005C61C0"/>
    <w:rsid w:val="00C50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5694B"/>
  <w15:docId w15:val="{DBD3F419-4F93-46F2-9EF6-B85D7A2C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450</Words>
  <Characters>2568</Characters>
  <Application>Microsoft Office Word</Application>
  <DocSecurity>0</DocSecurity>
  <Lines>21</Lines>
  <Paragraphs>6</Paragraphs>
  <ScaleCrop>false</ScaleCrop>
  <Company>St. Lawrence University</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Ramler</cp:lastModifiedBy>
  <cp:revision>2</cp:revision>
  <dcterms:created xsi:type="dcterms:W3CDTF">2025-06-30T15:30:00Z</dcterms:created>
  <dcterms:modified xsi:type="dcterms:W3CDTF">2025-06-30T15:32:00Z</dcterms:modified>
</cp:coreProperties>
</file>