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F6AF" w14:textId="77777777" w:rsidR="004C4861" w:rsidRPr="00970D9B" w:rsidRDefault="004C4861" w:rsidP="004C4861">
      <w:pPr>
        <w:rPr>
          <w:rFonts w:ascii="Calibri" w:hAnsi="Calibri" w:cs="Calibri"/>
          <w:sz w:val="21"/>
          <w:szCs w:val="21"/>
        </w:rPr>
      </w:pPr>
      <w:r w:rsidRPr="00970D9B">
        <w:rPr>
          <w:noProof/>
          <w:sz w:val="21"/>
          <w:szCs w:val="21"/>
        </w:rPr>
        <mc:AlternateContent>
          <mc:Choice Requires="wpi">
            <w:drawing>
              <wp:anchor distT="0" distB="0" distL="114300" distR="114300" simplePos="0" relativeHeight="251659264" behindDoc="0" locked="0" layoutInCell="1" allowOverlap="1" wp14:anchorId="1B1E08A2" wp14:editId="6A3DE1CD">
                <wp:simplePos x="0" y="0"/>
                <wp:positionH relativeFrom="column">
                  <wp:posOffset>-1774466</wp:posOffset>
                </wp:positionH>
                <wp:positionV relativeFrom="paragraph">
                  <wp:posOffset>1323210</wp:posOffset>
                </wp:positionV>
                <wp:extent cx="360" cy="360"/>
                <wp:effectExtent l="57150" t="76200" r="57150" b="76200"/>
                <wp:wrapNone/>
                <wp:docPr id="37306616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E4D43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1.1pt;margin-top:102.8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">
                <v:imagedata r:id="rId8" o:title=""/>
              </v:shape>
            </w:pict>
          </mc:Fallback>
        </mc:AlternateContent>
      </w:r>
      <w:r w:rsidRPr="00970D9B">
        <w:rPr>
          <w:rFonts w:ascii="Calibri" w:hAnsi="Calibri" w:cs="Calibri"/>
          <w:sz w:val="21"/>
          <w:szCs w:val="21"/>
        </w:rPr>
        <w:t>During the period of winter training when rowers cannot be on the water, their main form of practice is using an ergometer, commonly called the erg, to build and test fitness. The erg tracks metrics like the duration and distance of a piece and the split (time per 500 meters). These metrics give rowers an idea of where their performance is at during the time period where they cannot be on the water. Collegiate rowers participate in test pieces that give them and their coaches a sense of their performance in comparison to other athletes. These test pieces are typically 6k and 2k in length and are completed at full intensity. Before their test pieces rowers are encouraged to make a goal for where they want to be at. Their goal is described as one that is “achievable”, but they should be “very excited if they meet their goal”, meaning that it should not be easily attained. As rowers do more test pieces and have a better sense of their own capabilities this goal setting becomes more reliable, and they can better set goals that are realistic but still challenge them to compete at their highest performance.</w:t>
      </w:r>
    </w:p>
    <w:p w14:paraId="02086521" w14:textId="77777777" w:rsidR="004C4861" w:rsidRPr="00970D9B" w:rsidRDefault="004C4861" w:rsidP="004C4861">
      <w:pPr>
        <w:pStyle w:val="ListParagraph"/>
        <w:numPr>
          <w:ilvl w:val="0"/>
          <w:numId w:val="5"/>
        </w:numPr>
        <w:spacing w:before="0" w:beforeAutospacing="0" w:after="200" w:afterAutospacing="0" w:line="276" w:lineRule="auto"/>
        <w:jc w:val="both"/>
        <w:rPr>
          <w:rFonts w:ascii="Calibri" w:hAnsi="Calibri" w:cs="Calibri"/>
          <w:sz w:val="21"/>
          <w:szCs w:val="21"/>
        </w:rPr>
      </w:pPr>
      <w:r w:rsidRPr="00970D9B">
        <w:rPr>
          <w:rFonts w:ascii="Calibri" w:hAnsi="Calibri" w:cs="Calibri"/>
          <w:sz w:val="21"/>
          <w:szCs w:val="21"/>
        </w:rPr>
        <w:t>In a sampling of a collegiate rowing team during their winter training season, there were a total of 104 completed test pieces. Of these pieces, 22 met their goal exactly, 40 surpassed their goal, and 42 did not meet their goal.</w:t>
      </w:r>
    </w:p>
    <w:p w14:paraId="171C5664" w14:textId="77777777" w:rsidR="004C4861" w:rsidRPr="00970D9B" w:rsidRDefault="004C4861" w:rsidP="004C4861">
      <w:pPr>
        <w:pStyle w:val="ListParagraph"/>
        <w:ind w:left="360"/>
        <w:rPr>
          <w:rFonts w:ascii="Calibri" w:hAnsi="Calibri" w:cs="Calibri"/>
          <w:sz w:val="21"/>
          <w:szCs w:val="21"/>
        </w:rPr>
      </w:pPr>
      <w:r w:rsidRPr="00970D9B">
        <w:rPr>
          <w:rFonts w:ascii="Calibri" w:hAnsi="Calibri" w:cs="Calibri"/>
          <w:sz w:val="21"/>
          <w:szCs w:val="21"/>
        </w:rPr>
        <w:t>Our goal is to estimate the proportion of collegiate rowers who meet or exceed their goal.</w:t>
      </w:r>
    </w:p>
    <w:p w14:paraId="352B0509" w14:textId="77777777" w:rsidR="004C4861" w:rsidRPr="00970D9B" w:rsidRDefault="004C4861" w:rsidP="004C4861">
      <w:pPr>
        <w:pStyle w:val="ListParagraph"/>
        <w:ind w:left="810"/>
        <w:rPr>
          <w:rFonts w:ascii="Calibri" w:hAnsi="Calibri" w:cs="Calibri"/>
          <w:sz w:val="21"/>
          <w:szCs w:val="21"/>
        </w:rPr>
      </w:pPr>
    </w:p>
    <w:p w14:paraId="4E6CF86B" w14:textId="77777777" w:rsidR="004C4861" w:rsidRPr="00970D9B" w:rsidRDefault="004C4861" w:rsidP="004C4861">
      <w:pPr>
        <w:pStyle w:val="ListParagraph"/>
        <w:numPr>
          <w:ilvl w:val="1"/>
          <w:numId w:val="2"/>
        </w:numPr>
        <w:spacing w:before="0" w:beforeAutospacing="0" w:after="200" w:afterAutospacing="0" w:line="276" w:lineRule="auto"/>
        <w:ind w:left="810"/>
        <w:jc w:val="both"/>
        <w:rPr>
          <w:rFonts w:ascii="Calibri" w:hAnsi="Calibri" w:cs="Calibri"/>
          <w:sz w:val="21"/>
          <w:szCs w:val="21"/>
        </w:rPr>
      </w:pPr>
      <w:r w:rsidRPr="00970D9B">
        <w:rPr>
          <w:rFonts w:ascii="Calibri" w:hAnsi="Calibri" w:cs="Calibri"/>
          <w:sz w:val="21"/>
          <w:szCs w:val="21"/>
        </w:rPr>
        <w:t>Describe (in words) the categorical variable of interest in this study. (Hint: Recall that the variable would be what is measured on each player.)</w:t>
      </w:r>
    </w:p>
    <w:p w14:paraId="45830C05" w14:textId="77777777" w:rsidR="004C4861" w:rsidRPr="00970D9B" w:rsidRDefault="004C4861" w:rsidP="004C4861">
      <w:pPr>
        <w:pStyle w:val="ListParagraph"/>
        <w:ind w:left="810"/>
        <w:rPr>
          <w:rFonts w:ascii="Calibri" w:hAnsi="Calibri" w:cs="Calibri"/>
          <w:sz w:val="21"/>
          <w:szCs w:val="21"/>
        </w:rPr>
      </w:pPr>
    </w:p>
    <w:p w14:paraId="4F70EBEA" w14:textId="77777777" w:rsidR="004C4861" w:rsidRPr="00970D9B" w:rsidRDefault="004C4861" w:rsidP="004C4861">
      <w:pPr>
        <w:pStyle w:val="ListParagraph"/>
        <w:ind w:left="810"/>
        <w:rPr>
          <w:rFonts w:ascii="Calibri" w:hAnsi="Calibri" w:cs="Calibri"/>
          <w:i/>
          <w:iCs/>
          <w:color w:val="FF0000"/>
          <w:sz w:val="21"/>
          <w:szCs w:val="21"/>
        </w:rPr>
      </w:pPr>
      <w:r w:rsidRPr="00970D9B">
        <w:rPr>
          <w:rFonts w:ascii="Calibri" w:hAnsi="Calibri" w:cs="Calibri"/>
          <w:i/>
          <w:iCs/>
          <w:color w:val="FF0000"/>
          <w:sz w:val="21"/>
          <w:szCs w:val="21"/>
        </w:rPr>
        <w:t>Whether their time was the same as or faster than their goal.</w:t>
      </w:r>
    </w:p>
    <w:p w14:paraId="3A175084" w14:textId="77777777" w:rsidR="004C4861" w:rsidRPr="00970D9B" w:rsidRDefault="004C4861" w:rsidP="004C4861">
      <w:pPr>
        <w:pStyle w:val="ListParagraph"/>
        <w:ind w:left="810"/>
        <w:rPr>
          <w:rFonts w:ascii="Calibri" w:hAnsi="Calibri" w:cs="Calibri"/>
          <w:sz w:val="21"/>
          <w:szCs w:val="21"/>
        </w:rPr>
      </w:pPr>
    </w:p>
    <w:p w14:paraId="2B78AFFF" w14:textId="77777777" w:rsidR="004C4861" w:rsidRPr="00970D9B" w:rsidRDefault="004C4861" w:rsidP="00300611">
      <w:pPr>
        <w:pStyle w:val="ListParagraph"/>
        <w:numPr>
          <w:ilvl w:val="1"/>
          <w:numId w:val="2"/>
        </w:numPr>
        <w:spacing w:before="0" w:beforeAutospacing="0" w:after="200" w:afterAutospacing="0" w:line="276" w:lineRule="auto"/>
        <w:ind w:left="810"/>
        <w:rPr>
          <w:rFonts w:ascii="Calibri" w:hAnsi="Calibri" w:cs="Calibri"/>
          <w:sz w:val="21"/>
          <w:szCs w:val="21"/>
        </w:rPr>
      </w:pPr>
      <w:r w:rsidRPr="00970D9B">
        <w:rPr>
          <w:rFonts w:ascii="Calibri" w:hAnsi="Calibri" w:cs="Calibri"/>
          <w:noProof/>
          <w:sz w:val="21"/>
          <w:szCs w:val="21"/>
        </w:rPr>
        <mc:AlternateContent>
          <mc:Choice Requires="wpi">
            <w:drawing>
              <wp:anchor distT="0" distB="0" distL="114300" distR="114300" simplePos="0" relativeHeight="251660288" behindDoc="0" locked="0" layoutInCell="1" allowOverlap="1" wp14:anchorId="630C6317" wp14:editId="6D425F97">
                <wp:simplePos x="0" y="0"/>
                <wp:positionH relativeFrom="column">
                  <wp:posOffset>-1491506</wp:posOffset>
                </wp:positionH>
                <wp:positionV relativeFrom="paragraph">
                  <wp:posOffset>159950</wp:posOffset>
                </wp:positionV>
                <wp:extent cx="360" cy="360"/>
                <wp:effectExtent l="57150" t="76200" r="57150" b="76200"/>
                <wp:wrapNone/>
                <wp:docPr id="36984267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2189BA8F" id="Ink 8" o:spid="_x0000_s1026" type="#_x0000_t75" style="position:absolute;margin-left:-118.85pt;margin-top:11.2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">
                <v:imagedata r:id="rId8" o:title=""/>
              </v:shape>
            </w:pict>
          </mc:Fallback>
        </mc:AlternateContent>
      </w:r>
      <w:r w:rsidRPr="00970D9B">
        <w:rPr>
          <w:rFonts w:ascii="Calibri" w:hAnsi="Calibri" w:cs="Calibri"/>
          <w:sz w:val="21"/>
          <w:szCs w:val="21"/>
        </w:rPr>
        <w:t>Describe (in words) the parameter of interest in this study.</w:t>
      </w:r>
      <w:r w:rsidRPr="00970D9B">
        <w:rPr>
          <w:rFonts w:ascii="Calibri" w:hAnsi="Calibri" w:cs="Calibri"/>
          <w:sz w:val="21"/>
          <w:szCs w:val="21"/>
        </w:rPr>
        <w:br/>
      </w:r>
    </w:p>
    <w:p w14:paraId="50048D85" w14:textId="77777777" w:rsidR="004C4861" w:rsidRPr="00970D9B" w:rsidRDefault="004C4861" w:rsidP="004C4861">
      <w:pPr>
        <w:pStyle w:val="ListParagraph"/>
        <w:ind w:left="810"/>
        <w:rPr>
          <w:rFonts w:ascii="Calibri" w:hAnsi="Calibri" w:cs="Calibri"/>
          <w:color w:val="FF0000"/>
          <w:sz w:val="21"/>
          <w:szCs w:val="21"/>
        </w:rPr>
      </w:pPr>
      <w:r w:rsidRPr="00970D9B">
        <w:rPr>
          <w:rFonts w:ascii="Calibri" w:hAnsi="Calibri" w:cs="Calibri"/>
          <w:i/>
          <w:iCs/>
          <w:color w:val="FF0000"/>
          <w:sz w:val="21"/>
          <w:szCs w:val="21"/>
        </w:rPr>
        <w:t>The parameter of interest is the true proportion of all rowers who meet or exceed their goal</w:t>
      </w:r>
      <w:r w:rsidRPr="00970D9B">
        <w:rPr>
          <w:rFonts w:ascii="Calibri" w:hAnsi="Calibri" w:cs="Calibri"/>
          <w:color w:val="FF0000"/>
          <w:sz w:val="21"/>
          <w:szCs w:val="21"/>
        </w:rPr>
        <w:br/>
      </w:r>
    </w:p>
    <w:p w14:paraId="59B616E2" w14:textId="77777777" w:rsidR="004C4861" w:rsidRPr="00970D9B" w:rsidRDefault="004C4861" w:rsidP="004C4861">
      <w:pPr>
        <w:pStyle w:val="ListParagraph"/>
        <w:numPr>
          <w:ilvl w:val="1"/>
          <w:numId w:val="2"/>
        </w:numPr>
        <w:spacing w:before="0" w:beforeAutospacing="0" w:after="200" w:afterAutospacing="0" w:line="276" w:lineRule="auto"/>
        <w:ind w:left="810"/>
        <w:jc w:val="both"/>
        <w:rPr>
          <w:rFonts w:ascii="Calibri" w:hAnsi="Calibri" w:cs="Calibri"/>
          <w:sz w:val="21"/>
          <w:szCs w:val="21"/>
        </w:rPr>
      </w:pPr>
      <w:r w:rsidRPr="00970D9B">
        <w:rPr>
          <w:rFonts w:ascii="Calibri" w:hAnsi="Calibri" w:cs="Calibri"/>
          <w:sz w:val="21"/>
          <w:szCs w:val="21"/>
        </w:rPr>
        <w:t xml:space="preserve">Calculate the estimate for the parameter of interest based on the results on the data. (Hint: our goal is to estimate the proportion of collegiate rowers who </w:t>
      </w:r>
      <w:r w:rsidRPr="00970D9B">
        <w:rPr>
          <w:rFonts w:ascii="Calibri" w:hAnsi="Calibri" w:cs="Calibri"/>
          <w:i/>
          <w:iCs/>
          <w:sz w:val="21"/>
          <w:szCs w:val="21"/>
        </w:rPr>
        <w:t>meet or exceed their goal.</w:t>
      </w:r>
      <w:r w:rsidRPr="00970D9B">
        <w:rPr>
          <w:rFonts w:ascii="Calibri" w:hAnsi="Calibri" w:cs="Calibri"/>
          <w:sz w:val="21"/>
          <w:szCs w:val="21"/>
        </w:rPr>
        <w:t>)</w:t>
      </w:r>
    </w:p>
    <w:p w14:paraId="3998C7B3" w14:textId="77777777" w:rsidR="004C4861" w:rsidRPr="00970D9B" w:rsidRDefault="004C4861" w:rsidP="004C4861">
      <w:pPr>
        <w:pStyle w:val="ListParagraph"/>
        <w:ind w:left="810"/>
        <w:rPr>
          <w:rFonts w:ascii="Calibri" w:hAnsi="Calibri" w:cs="Calibri"/>
          <w:sz w:val="21"/>
          <w:szCs w:val="21"/>
        </w:rPr>
      </w:pPr>
    </w:p>
    <w:p w14:paraId="3531F193" w14:textId="77777777" w:rsidR="004C4861" w:rsidRPr="00970D9B" w:rsidRDefault="00000000" w:rsidP="004C4861">
      <w:pPr>
        <w:pStyle w:val="ListParagraph"/>
        <w:ind w:left="810"/>
        <w:rPr>
          <w:rFonts w:ascii="Calibri" w:hAnsi="Calibri" w:cs="Calibri"/>
          <w:color w:val="FF0000"/>
          <w:sz w:val="21"/>
          <w:szCs w:val="21"/>
        </w:rPr>
      </w:pPr>
      <m:oMathPara>
        <m:oMath>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r>
            <w:rPr>
              <w:rFonts w:ascii="Cambria Math" w:hAnsi="Cambria Math" w:cs="Calibri"/>
              <w:color w:val="FF0000"/>
              <w:sz w:val="21"/>
              <w:szCs w:val="21"/>
            </w:rPr>
            <m:t xml:space="preserve">= </m:t>
          </m:r>
          <m:f>
            <m:fPr>
              <m:ctrlPr>
                <w:rPr>
                  <w:rFonts w:ascii="Cambria Math" w:hAnsi="Cambria Math" w:cs="Calibri"/>
                  <w:i/>
                  <w:color w:val="FF0000"/>
                  <w:sz w:val="21"/>
                  <w:szCs w:val="21"/>
                </w:rPr>
              </m:ctrlPr>
            </m:fPr>
            <m:num>
              <m:r>
                <w:rPr>
                  <w:rFonts w:ascii="Cambria Math" w:hAnsi="Cambria Math" w:cs="Calibri"/>
                  <w:color w:val="FF0000"/>
                  <w:sz w:val="21"/>
                  <w:szCs w:val="21"/>
                </w:rPr>
                <m:t>22+40</m:t>
              </m:r>
            </m:num>
            <m:den>
              <m:r>
                <w:rPr>
                  <w:rFonts w:ascii="Cambria Math" w:hAnsi="Cambria Math" w:cs="Calibri"/>
                  <w:color w:val="FF0000"/>
                  <w:sz w:val="21"/>
                  <w:szCs w:val="21"/>
                </w:rPr>
                <m:t>104</m:t>
              </m:r>
            </m:den>
          </m:f>
          <m:r>
            <w:rPr>
              <w:rFonts w:ascii="Cambria Math" w:hAnsi="Cambria Math" w:cs="Calibri"/>
              <w:color w:val="FF0000"/>
              <w:sz w:val="21"/>
              <w:szCs w:val="21"/>
            </w:rPr>
            <m:t xml:space="preserve"> = </m:t>
          </m:r>
          <m:f>
            <m:fPr>
              <m:ctrlPr>
                <w:rPr>
                  <w:rFonts w:ascii="Cambria Math" w:hAnsi="Cambria Math" w:cs="Calibri"/>
                  <w:i/>
                  <w:color w:val="FF0000"/>
                  <w:sz w:val="21"/>
                  <w:szCs w:val="21"/>
                </w:rPr>
              </m:ctrlPr>
            </m:fPr>
            <m:num>
              <m:r>
                <w:rPr>
                  <w:rFonts w:ascii="Cambria Math" w:hAnsi="Cambria Math" w:cs="Calibri"/>
                  <w:color w:val="FF0000"/>
                  <w:sz w:val="21"/>
                  <w:szCs w:val="21"/>
                </w:rPr>
                <m:t>62</m:t>
              </m:r>
            </m:num>
            <m:den>
              <m:r>
                <w:rPr>
                  <w:rFonts w:ascii="Cambria Math" w:hAnsi="Cambria Math" w:cs="Calibri"/>
                  <w:color w:val="FF0000"/>
                  <w:sz w:val="21"/>
                  <w:szCs w:val="21"/>
                </w:rPr>
                <m:t>104</m:t>
              </m:r>
            </m:den>
          </m:f>
          <m:r>
            <w:rPr>
              <w:rFonts w:ascii="Cambria Math" w:hAnsi="Cambria Math" w:cs="Calibri"/>
              <w:color w:val="FF0000"/>
              <w:sz w:val="21"/>
              <w:szCs w:val="21"/>
            </w:rPr>
            <m:t xml:space="preserve"> = 0.596</m:t>
          </m:r>
        </m:oMath>
      </m:oMathPara>
    </w:p>
    <w:p w14:paraId="580D5C2F" w14:textId="77777777" w:rsidR="004C4861" w:rsidRPr="00970D9B" w:rsidRDefault="004C4861" w:rsidP="004C4861">
      <w:pPr>
        <w:pStyle w:val="ListParagraph"/>
        <w:ind w:left="810"/>
        <w:rPr>
          <w:rFonts w:ascii="Calibri" w:hAnsi="Calibri" w:cs="Calibri"/>
          <w:sz w:val="21"/>
          <w:szCs w:val="21"/>
        </w:rPr>
      </w:pPr>
    </w:p>
    <w:p w14:paraId="1396515E" w14:textId="77777777" w:rsidR="004C4861" w:rsidRPr="00970D9B" w:rsidRDefault="004C4861" w:rsidP="004C4861">
      <w:pPr>
        <w:pStyle w:val="ListParagraph"/>
        <w:numPr>
          <w:ilvl w:val="1"/>
          <w:numId w:val="2"/>
        </w:numPr>
        <w:spacing w:before="0" w:beforeAutospacing="0" w:after="200" w:afterAutospacing="0" w:line="276" w:lineRule="auto"/>
        <w:ind w:left="810"/>
        <w:jc w:val="both"/>
        <w:rPr>
          <w:rFonts w:ascii="Calibri" w:hAnsi="Calibri" w:cs="Calibri"/>
          <w:sz w:val="21"/>
          <w:szCs w:val="21"/>
        </w:rPr>
      </w:pPr>
      <w:r w:rsidRPr="00970D9B">
        <w:rPr>
          <w:rFonts w:ascii="Calibri" w:hAnsi="Calibri" w:cs="Calibri"/>
          <w:sz w:val="21"/>
          <w:szCs w:val="21"/>
        </w:rPr>
        <w:t>Confirm that all assumptions are valid</w:t>
      </w:r>
    </w:p>
    <w:p w14:paraId="08BC31E8" w14:textId="77777777" w:rsidR="004C4861" w:rsidRPr="00970D9B" w:rsidRDefault="004C4861" w:rsidP="004C4861">
      <w:pPr>
        <w:pStyle w:val="ListParagraph"/>
        <w:rPr>
          <w:rFonts w:ascii="Calibri" w:hAnsi="Calibri" w:cs="Calibri"/>
          <w:sz w:val="21"/>
          <w:szCs w:val="21"/>
        </w:rPr>
      </w:pPr>
    </w:p>
    <w:p w14:paraId="36D351F2" w14:textId="77777777" w:rsidR="004C4861" w:rsidRPr="00970D9B" w:rsidRDefault="004C4861" w:rsidP="004C4861">
      <w:pPr>
        <w:pStyle w:val="ListParagraph"/>
        <w:numPr>
          <w:ilvl w:val="0"/>
          <w:numId w:val="4"/>
        </w:numPr>
        <w:spacing w:before="0" w:beforeAutospacing="0" w:after="200" w:afterAutospacing="0" w:line="276" w:lineRule="auto"/>
        <w:jc w:val="both"/>
        <w:rPr>
          <w:rFonts w:ascii="Calibri" w:hAnsi="Calibri" w:cs="Calibri"/>
          <w:sz w:val="21"/>
          <w:szCs w:val="21"/>
        </w:rPr>
      </w:pPr>
      <w:r w:rsidRPr="00970D9B">
        <w:rPr>
          <w:rFonts w:ascii="Calibri" w:hAnsi="Calibri" w:cs="Calibri"/>
          <w:sz w:val="21"/>
          <w:szCs w:val="21"/>
        </w:rPr>
        <w:t>Assume that assumptions of independence and randomization are met (even if they are not).</w:t>
      </w:r>
    </w:p>
    <w:p w14:paraId="63FB8163" w14:textId="77777777" w:rsidR="004C4861" w:rsidRPr="00970D9B" w:rsidRDefault="004C4861" w:rsidP="004C4861">
      <w:pPr>
        <w:pStyle w:val="ListParagraph"/>
        <w:numPr>
          <w:ilvl w:val="0"/>
          <w:numId w:val="4"/>
        </w:numPr>
        <w:spacing w:before="0" w:beforeAutospacing="0" w:after="200" w:afterAutospacing="0" w:line="276" w:lineRule="auto"/>
        <w:jc w:val="both"/>
        <w:rPr>
          <w:rFonts w:ascii="Calibri" w:hAnsi="Calibri" w:cs="Calibri"/>
          <w:sz w:val="21"/>
          <w:szCs w:val="21"/>
        </w:rPr>
      </w:pPr>
      <w:r w:rsidRPr="00970D9B">
        <w:rPr>
          <w:rFonts w:ascii="Calibri" w:hAnsi="Calibri" w:cs="Calibri"/>
          <w:sz w:val="21"/>
          <w:szCs w:val="21"/>
        </w:rPr>
        <w:t>Normality/ Large enough sample size:</w:t>
      </w:r>
    </w:p>
    <w:p w14:paraId="429F8FF3" w14:textId="7EC75082" w:rsidR="004C4861" w:rsidRPr="00970D9B" w:rsidRDefault="004C4861" w:rsidP="004C4861">
      <w:pPr>
        <w:pStyle w:val="ListParagraph"/>
        <w:numPr>
          <w:ilvl w:val="1"/>
          <w:numId w:val="4"/>
        </w:numPr>
        <w:spacing w:before="0" w:beforeAutospacing="0" w:after="200" w:afterAutospacing="0" w:line="276" w:lineRule="auto"/>
        <w:jc w:val="both"/>
        <w:rPr>
          <w:rFonts w:ascii="Calibri" w:hAnsi="Calibri" w:cs="Calibri"/>
          <w:sz w:val="21"/>
          <w:szCs w:val="21"/>
        </w:rPr>
      </w:pPr>
      <m:oMath>
        <m:r>
          <w:rPr>
            <w:rFonts w:ascii="Cambria Math" w:hAnsi="Cambria Math" w:cs="Calibri"/>
            <w:sz w:val="21"/>
            <w:szCs w:val="21"/>
          </w:rPr>
          <m:t>n</m:t>
        </m:r>
        <m:acc>
          <m:accPr>
            <m:ctrlPr>
              <w:rPr>
                <w:rFonts w:ascii="Cambria Math" w:hAnsi="Cambria Math" w:cs="Calibri"/>
                <w:i/>
                <w:sz w:val="21"/>
                <w:szCs w:val="21"/>
              </w:rPr>
            </m:ctrlPr>
          </m:accPr>
          <m:e>
            <m:r>
              <w:rPr>
                <w:rFonts w:ascii="Cambria Math" w:hAnsi="Cambria Math" w:cs="Calibri"/>
                <w:sz w:val="21"/>
                <w:szCs w:val="21"/>
              </w:rPr>
              <m:t>p</m:t>
            </m:r>
          </m:e>
        </m:acc>
        <m:r>
          <w:rPr>
            <w:rFonts w:ascii="Cambria Math" w:hAnsi="Cambria Math" w:cs="Calibri"/>
            <w:sz w:val="21"/>
            <w:szCs w:val="21"/>
          </w:rPr>
          <m:t>=</m:t>
        </m:r>
        <m:r>
          <w:rPr>
            <w:rFonts w:ascii="Cambria Math" w:hAnsi="Cambria Math" w:cs="Calibri"/>
            <w:color w:val="FF0000"/>
            <w:sz w:val="21"/>
            <w:szCs w:val="21"/>
          </w:rPr>
          <m:t>104</m:t>
        </m:r>
        <m:d>
          <m:dPr>
            <m:ctrlPr>
              <w:rPr>
                <w:rFonts w:ascii="Cambria Math" w:hAnsi="Cambria Math" w:cs="Calibri"/>
                <w:i/>
                <w:color w:val="FF0000"/>
                <w:sz w:val="21"/>
                <w:szCs w:val="21"/>
              </w:rPr>
            </m:ctrlPr>
          </m:dPr>
          <m:e>
            <m:r>
              <w:rPr>
                <w:rFonts w:ascii="Cambria Math" w:hAnsi="Cambria Math" w:cs="Calibri"/>
                <w:color w:val="FF0000"/>
                <w:sz w:val="21"/>
                <w:szCs w:val="21"/>
              </w:rPr>
              <m:t>0.596</m:t>
            </m:r>
          </m:e>
        </m:d>
        <m:r>
          <w:rPr>
            <w:rFonts w:ascii="Cambria Math" w:hAnsi="Cambria Math" w:cs="Calibri"/>
            <w:color w:val="FF0000"/>
            <w:sz w:val="21"/>
            <w:szCs w:val="21"/>
          </w:rPr>
          <m:t>=62</m:t>
        </m:r>
      </m:oMath>
      <w:r w:rsidRPr="00970D9B">
        <w:rPr>
          <w:rFonts w:ascii="Calibri" w:eastAsiaTheme="minorEastAsia" w:hAnsi="Calibri" w:cs="Calibri"/>
          <w:color w:val="FF0000"/>
          <w:sz w:val="21"/>
          <w:szCs w:val="21"/>
        </w:rPr>
        <w:t xml:space="preserve">  </w:t>
      </w:r>
    </w:p>
    <w:p w14:paraId="7E624713" w14:textId="77777777" w:rsidR="004C4861" w:rsidRPr="00970D9B" w:rsidRDefault="004C4861" w:rsidP="004C4861">
      <w:pPr>
        <w:pStyle w:val="ListParagraph"/>
        <w:numPr>
          <w:ilvl w:val="1"/>
          <w:numId w:val="4"/>
        </w:numPr>
        <w:spacing w:before="0" w:beforeAutospacing="0" w:after="200" w:afterAutospacing="0" w:line="276" w:lineRule="auto"/>
        <w:jc w:val="both"/>
        <w:rPr>
          <w:rFonts w:ascii="Calibri" w:hAnsi="Calibri" w:cs="Calibri"/>
          <w:sz w:val="21"/>
          <w:szCs w:val="21"/>
        </w:rPr>
      </w:pPr>
      <m:oMath>
        <m:r>
          <w:rPr>
            <w:rFonts w:ascii="Cambria Math" w:hAnsi="Cambria Math" w:cs="Calibri"/>
            <w:sz w:val="21"/>
            <w:szCs w:val="21"/>
          </w:rPr>
          <m:t>n</m:t>
        </m:r>
        <m:d>
          <m:dPr>
            <m:ctrlPr>
              <w:rPr>
                <w:rFonts w:ascii="Cambria Math" w:hAnsi="Cambria Math" w:cs="Calibri"/>
                <w:i/>
                <w:sz w:val="21"/>
                <w:szCs w:val="21"/>
              </w:rPr>
            </m:ctrlPr>
          </m:dPr>
          <m:e>
            <m:r>
              <w:rPr>
                <w:rFonts w:ascii="Cambria Math" w:hAnsi="Cambria Math" w:cs="Calibri"/>
                <w:sz w:val="21"/>
                <w:szCs w:val="21"/>
              </w:rPr>
              <m:t>1-</m:t>
            </m:r>
            <m:acc>
              <m:accPr>
                <m:ctrlPr>
                  <w:rPr>
                    <w:rFonts w:ascii="Cambria Math" w:hAnsi="Cambria Math" w:cs="Calibri"/>
                    <w:i/>
                    <w:sz w:val="21"/>
                    <w:szCs w:val="21"/>
                  </w:rPr>
                </m:ctrlPr>
              </m:accPr>
              <m:e>
                <m:r>
                  <w:rPr>
                    <w:rFonts w:ascii="Cambria Math" w:hAnsi="Cambria Math" w:cs="Calibri"/>
                    <w:sz w:val="21"/>
                    <w:szCs w:val="21"/>
                  </w:rPr>
                  <m:t>p</m:t>
                </m:r>
              </m:e>
            </m:acc>
          </m:e>
        </m:d>
        <m:r>
          <w:rPr>
            <w:rFonts w:ascii="Cambria Math" w:hAnsi="Cambria Math" w:cs="Calibri"/>
            <w:sz w:val="21"/>
            <w:szCs w:val="21"/>
          </w:rPr>
          <m:t>=</m:t>
        </m:r>
      </m:oMath>
      <w:r w:rsidRPr="00970D9B">
        <w:rPr>
          <w:rFonts w:ascii="Calibri" w:eastAsiaTheme="minorEastAsia" w:hAnsi="Calibri" w:cs="Calibri"/>
          <w:sz w:val="21"/>
          <w:szCs w:val="21"/>
        </w:rPr>
        <w:t xml:space="preserve">  </w:t>
      </w:r>
      <w:r w:rsidRPr="00970D9B">
        <w:rPr>
          <w:rFonts w:ascii="Calibri" w:eastAsiaTheme="minorEastAsia" w:hAnsi="Calibri" w:cs="Calibri"/>
          <w:color w:val="FF0000"/>
          <w:sz w:val="21"/>
          <w:szCs w:val="21"/>
        </w:rPr>
        <w:t>104(1-0.596) = 42</w:t>
      </w:r>
    </w:p>
    <w:p w14:paraId="1B4D9007" w14:textId="77777777" w:rsidR="004C4861" w:rsidRPr="00970D9B" w:rsidRDefault="004C4861" w:rsidP="004C4861">
      <w:pPr>
        <w:pStyle w:val="ListParagraph"/>
        <w:rPr>
          <w:rFonts w:ascii="Calibri" w:hAnsi="Calibri" w:cs="Calibri"/>
          <w:sz w:val="21"/>
          <w:szCs w:val="21"/>
        </w:rPr>
      </w:pPr>
    </w:p>
    <w:p w14:paraId="099B1438" w14:textId="77777777" w:rsidR="004C4861" w:rsidRPr="00970D9B" w:rsidRDefault="004C4861" w:rsidP="004C4861">
      <w:pPr>
        <w:pStyle w:val="ListParagraph"/>
        <w:numPr>
          <w:ilvl w:val="1"/>
          <w:numId w:val="2"/>
        </w:numPr>
        <w:spacing w:before="0" w:beforeAutospacing="0" w:after="200" w:afterAutospacing="0" w:line="276" w:lineRule="auto"/>
        <w:ind w:left="810"/>
        <w:jc w:val="both"/>
        <w:rPr>
          <w:rFonts w:ascii="Calibri" w:hAnsi="Calibri" w:cs="Calibri"/>
          <w:sz w:val="21"/>
          <w:szCs w:val="21"/>
        </w:rPr>
      </w:pPr>
      <w:r w:rsidRPr="00970D9B">
        <w:rPr>
          <w:rFonts w:ascii="Calibri" w:hAnsi="Calibri" w:cs="Calibri"/>
          <w:sz w:val="21"/>
          <w:szCs w:val="21"/>
        </w:rPr>
        <w:t>Construct a 95% confidence interval for the proportion of all rowers that meet or exceed their goal.</w:t>
      </w:r>
    </w:p>
    <w:p w14:paraId="1D635A40" w14:textId="77777777" w:rsidR="004C4861" w:rsidRPr="00970D9B" w:rsidRDefault="004C4861" w:rsidP="004C4861">
      <w:pPr>
        <w:pStyle w:val="ListParagraph"/>
        <w:ind w:left="810"/>
        <w:rPr>
          <w:rFonts w:ascii="Calibri" w:hAnsi="Calibri" w:cs="Calibri"/>
          <w:sz w:val="21"/>
          <w:szCs w:val="21"/>
        </w:rPr>
      </w:pPr>
    </w:p>
    <w:p w14:paraId="0789FBAE" w14:textId="77777777" w:rsidR="004C4861" w:rsidRPr="00970D9B" w:rsidRDefault="00000000" w:rsidP="004C4861">
      <w:pPr>
        <w:ind w:left="810"/>
        <w:rPr>
          <w:rFonts w:ascii="Calibri" w:hAnsi="Calibri" w:cs="Calibri"/>
          <w:color w:val="FF0000"/>
          <w:sz w:val="21"/>
          <w:szCs w:val="21"/>
        </w:rPr>
      </w:pPr>
      <m:oMathPara>
        <m:oMath>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r>
            <w:rPr>
              <w:rFonts w:ascii="Cambria Math" w:hAnsi="Cambria Math" w:cs="Calibri"/>
              <w:color w:val="FF0000"/>
              <w:sz w:val="21"/>
              <w:szCs w:val="21"/>
            </w:rPr>
            <m:t>±</m:t>
          </m:r>
          <m:sSup>
            <m:sSupPr>
              <m:ctrlPr>
                <w:rPr>
                  <w:rFonts w:ascii="Cambria Math" w:hAnsi="Cambria Math" w:cs="Calibri"/>
                  <w:i/>
                  <w:color w:val="FF0000"/>
                  <w:sz w:val="21"/>
                  <w:szCs w:val="21"/>
                </w:rPr>
              </m:ctrlPr>
            </m:sSupPr>
            <m:e>
              <m:r>
                <w:rPr>
                  <w:rFonts w:ascii="Cambria Math" w:hAnsi="Cambria Math" w:cs="Calibri"/>
                  <w:color w:val="FF0000"/>
                  <w:sz w:val="21"/>
                  <w:szCs w:val="21"/>
                </w:rPr>
                <m:t>z</m:t>
              </m:r>
            </m:e>
            <m:sup>
              <m:r>
                <w:rPr>
                  <w:rFonts w:ascii="Cambria Math" w:hAnsi="Cambria Math" w:cs="Calibri"/>
                  <w:color w:val="FF0000"/>
                  <w:sz w:val="21"/>
                  <w:szCs w:val="21"/>
                </w:rPr>
                <m:t>*</m:t>
              </m:r>
            </m:sup>
          </m:sSup>
          <m:rad>
            <m:radPr>
              <m:degHide m:val="1"/>
              <m:ctrlPr>
                <w:rPr>
                  <w:rFonts w:ascii="Cambria Math" w:hAnsi="Cambria Math" w:cs="Calibri"/>
                  <w:i/>
                  <w:color w:val="FF0000"/>
                  <w:sz w:val="21"/>
                  <w:szCs w:val="21"/>
                </w:rPr>
              </m:ctrlPr>
            </m:radPr>
            <m:deg/>
            <m:e>
              <m:f>
                <m:fPr>
                  <m:ctrlPr>
                    <w:rPr>
                      <w:rFonts w:ascii="Cambria Math" w:hAnsi="Cambria Math" w:cs="Calibri"/>
                      <w:i/>
                      <w:color w:val="FF0000"/>
                      <w:sz w:val="21"/>
                      <w:szCs w:val="21"/>
                    </w:rPr>
                  </m:ctrlPr>
                </m:fPr>
                <m:num>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d>
                    <m:dPr>
                      <m:ctrlPr>
                        <w:rPr>
                          <w:rFonts w:ascii="Cambria Math" w:hAnsi="Cambria Math" w:cs="Calibri"/>
                          <w:i/>
                          <w:color w:val="FF0000"/>
                          <w:sz w:val="21"/>
                          <w:szCs w:val="21"/>
                        </w:rPr>
                      </m:ctrlPr>
                    </m:dPr>
                    <m:e>
                      <m:r>
                        <w:rPr>
                          <w:rFonts w:ascii="Cambria Math" w:hAnsi="Cambria Math" w:cs="Calibri"/>
                          <w:color w:val="FF0000"/>
                          <w:sz w:val="21"/>
                          <w:szCs w:val="21"/>
                        </w:rPr>
                        <m:t>1-</m:t>
                      </m:r>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e>
                  </m:d>
                </m:num>
                <m:den>
                  <m:r>
                    <w:rPr>
                      <w:rFonts w:ascii="Cambria Math" w:hAnsi="Cambria Math" w:cs="Calibri"/>
                      <w:color w:val="FF0000"/>
                      <w:sz w:val="21"/>
                      <w:szCs w:val="21"/>
                    </w:rPr>
                    <m:t>n</m:t>
                  </m:r>
                </m:den>
              </m:f>
              <m:r>
                <w:rPr>
                  <w:rFonts w:ascii="Cambria Math" w:hAnsi="Cambria Math" w:cs="Calibri"/>
                  <w:color w:val="FF0000"/>
                  <w:sz w:val="21"/>
                  <w:szCs w:val="21"/>
                </w:rPr>
                <m:t xml:space="preserve"> </m:t>
              </m:r>
            </m:e>
          </m:rad>
        </m:oMath>
      </m:oMathPara>
    </w:p>
    <w:p w14:paraId="5388FF0D" w14:textId="77777777" w:rsidR="004C4861" w:rsidRPr="00970D9B" w:rsidRDefault="004C4861" w:rsidP="004C4861">
      <w:pPr>
        <w:ind w:left="810"/>
        <w:rPr>
          <w:rFonts w:ascii="Calibri" w:hAnsi="Calibri" w:cs="Calibri"/>
          <w:color w:val="FF0000"/>
          <w:sz w:val="21"/>
          <w:szCs w:val="21"/>
        </w:rPr>
      </w:pPr>
      <m:oMath>
        <m:r>
          <w:rPr>
            <w:rFonts w:ascii="Cambria Math" w:hAnsi="Cambria Math" w:cs="Calibri"/>
            <w:color w:val="FF0000"/>
            <w:sz w:val="21"/>
            <w:szCs w:val="21"/>
          </w:rPr>
          <m:t xml:space="preserve">p̂ =  </m:t>
        </m:r>
        <m:f>
          <m:fPr>
            <m:ctrlPr>
              <w:rPr>
                <w:rFonts w:ascii="Cambria Math" w:hAnsi="Cambria Math" w:cs="Calibri"/>
                <w:i/>
                <w:color w:val="FF0000"/>
                <w:sz w:val="21"/>
                <w:szCs w:val="21"/>
              </w:rPr>
            </m:ctrlPr>
          </m:fPr>
          <m:num>
            <m:r>
              <w:rPr>
                <w:rFonts w:ascii="Cambria Math" w:hAnsi="Cambria Math" w:cs="Calibri"/>
                <w:color w:val="FF0000"/>
                <w:sz w:val="21"/>
                <w:szCs w:val="21"/>
              </w:rPr>
              <m:t>22+40</m:t>
            </m:r>
          </m:num>
          <m:den>
            <m:r>
              <w:rPr>
                <w:rFonts w:ascii="Cambria Math" w:hAnsi="Cambria Math" w:cs="Calibri"/>
                <w:color w:val="FF0000"/>
                <w:sz w:val="21"/>
                <w:szCs w:val="21"/>
              </w:rPr>
              <m:t>104</m:t>
            </m:r>
          </m:den>
        </m:f>
        <m:r>
          <w:rPr>
            <w:rFonts w:ascii="Cambria Math" w:hAnsi="Cambria Math" w:cs="Calibri"/>
            <w:color w:val="FF0000"/>
            <w:sz w:val="21"/>
            <w:szCs w:val="21"/>
          </w:rPr>
          <m:t xml:space="preserve"> = </m:t>
        </m:r>
        <m:f>
          <m:fPr>
            <m:ctrlPr>
              <w:rPr>
                <w:rFonts w:ascii="Cambria Math" w:hAnsi="Cambria Math" w:cs="Calibri"/>
                <w:i/>
                <w:color w:val="FF0000"/>
                <w:sz w:val="21"/>
                <w:szCs w:val="21"/>
              </w:rPr>
            </m:ctrlPr>
          </m:fPr>
          <m:num>
            <m:r>
              <w:rPr>
                <w:rFonts w:ascii="Cambria Math" w:hAnsi="Cambria Math" w:cs="Calibri"/>
                <w:color w:val="FF0000"/>
                <w:sz w:val="21"/>
                <w:szCs w:val="21"/>
              </w:rPr>
              <m:t>62</m:t>
            </m:r>
          </m:num>
          <m:den>
            <m:r>
              <w:rPr>
                <w:rFonts w:ascii="Cambria Math" w:hAnsi="Cambria Math" w:cs="Calibri"/>
                <w:color w:val="FF0000"/>
                <w:sz w:val="21"/>
                <w:szCs w:val="21"/>
              </w:rPr>
              <m:t>104</m:t>
            </m:r>
          </m:den>
        </m:f>
        <m:r>
          <w:rPr>
            <w:rFonts w:ascii="Cambria Math" w:hAnsi="Cambria Math" w:cs="Calibri"/>
            <w:color w:val="FF0000"/>
            <w:sz w:val="21"/>
            <w:szCs w:val="21"/>
          </w:rPr>
          <m:t xml:space="preserve"> = 0.596</m:t>
        </m:r>
      </m:oMath>
      <w:r w:rsidRPr="00970D9B">
        <w:rPr>
          <w:rFonts w:ascii="Calibri" w:hAnsi="Calibri" w:cs="Calibri"/>
          <w:color w:val="FF0000"/>
          <w:sz w:val="21"/>
          <w:szCs w:val="21"/>
        </w:rPr>
        <w:t xml:space="preserve">          </w:t>
      </w:r>
      <m:oMath>
        <m:r>
          <w:rPr>
            <w:rFonts w:ascii="Cambria Math" w:hAnsi="Cambria Math" w:cs="Calibri"/>
            <w:color w:val="FF0000"/>
            <w:sz w:val="21"/>
            <w:szCs w:val="21"/>
          </w:rPr>
          <m:t xml:space="preserve"> </m:t>
        </m:r>
        <m:sSup>
          <m:sSupPr>
            <m:ctrlPr>
              <w:rPr>
                <w:rFonts w:ascii="Cambria Math" w:hAnsi="Cambria Math" w:cs="Calibri"/>
                <w:i/>
                <w:color w:val="FF0000"/>
                <w:sz w:val="21"/>
                <w:szCs w:val="21"/>
              </w:rPr>
            </m:ctrlPr>
          </m:sSupPr>
          <m:e>
            <m:r>
              <w:rPr>
                <w:rFonts w:ascii="Cambria Math" w:hAnsi="Cambria Math" w:cs="Calibri"/>
                <w:color w:val="FF0000"/>
                <w:sz w:val="21"/>
                <w:szCs w:val="21"/>
              </w:rPr>
              <m:t>z</m:t>
            </m:r>
          </m:e>
          <m:sup>
            <m:r>
              <w:rPr>
                <w:rFonts w:ascii="Cambria Math" w:hAnsi="Cambria Math" w:cs="Calibri"/>
                <w:color w:val="FF0000"/>
                <w:sz w:val="21"/>
                <w:szCs w:val="21"/>
              </w:rPr>
              <m:t>*</m:t>
            </m:r>
          </m:sup>
        </m:sSup>
        <m:r>
          <w:rPr>
            <w:rFonts w:ascii="Cambria Math" w:hAnsi="Cambria Math" w:cs="Calibri"/>
            <w:color w:val="FF0000"/>
            <w:sz w:val="21"/>
            <w:szCs w:val="21"/>
          </w:rPr>
          <m:t xml:space="preserve"> = 1.96             n = 104</m:t>
        </m:r>
      </m:oMath>
    </w:p>
    <w:p w14:paraId="49AD8271" w14:textId="77777777" w:rsidR="004C4861" w:rsidRPr="00970D9B" w:rsidRDefault="004C4861" w:rsidP="004C4861">
      <w:pPr>
        <w:ind w:left="810"/>
        <w:rPr>
          <w:rFonts w:ascii="Calibri" w:eastAsiaTheme="minorEastAsia" w:hAnsi="Calibri" w:cs="Calibri"/>
          <w:color w:val="FF0000"/>
          <w:sz w:val="21"/>
          <w:szCs w:val="21"/>
        </w:rPr>
      </w:pPr>
      <m:oMathPara>
        <m:oMath>
          <m:r>
            <w:rPr>
              <w:rFonts w:ascii="Cambria Math" w:hAnsi="Cambria Math" w:cs="Calibri"/>
              <w:noProof/>
              <w:color w:val="FF0000"/>
              <w:sz w:val="21"/>
              <w:szCs w:val="21"/>
            </w:rPr>
            <m:t>SE =0.0232             ME = 0.00454</m:t>
          </m:r>
        </m:oMath>
      </m:oMathPara>
    </w:p>
    <w:p w14:paraId="20721865" w14:textId="77777777" w:rsidR="004C4861" w:rsidRPr="00970D9B" w:rsidRDefault="004C4861" w:rsidP="004C4861">
      <w:pPr>
        <w:ind w:left="810"/>
        <w:rPr>
          <w:rFonts w:ascii="Calibri" w:eastAsiaTheme="minorEastAsia" w:hAnsi="Calibri" w:cs="Calibri"/>
          <w:color w:val="FF0000"/>
          <w:sz w:val="21"/>
          <w:szCs w:val="21"/>
        </w:rPr>
      </w:pPr>
      <m:oMathPara>
        <m:oMath>
          <m:r>
            <w:rPr>
              <w:rFonts w:ascii="Cambria Math" w:hAnsi="Cambria Math" w:cs="Calibri"/>
              <w:color w:val="FF0000"/>
              <w:sz w:val="21"/>
              <w:szCs w:val="21"/>
            </w:rPr>
            <m:t>Confidence Interval = (0.5915, 0.6005)</m:t>
          </m:r>
        </m:oMath>
      </m:oMathPara>
    </w:p>
    <w:p w14:paraId="541EB162" w14:textId="77777777" w:rsidR="004C4861" w:rsidRPr="00970D9B" w:rsidRDefault="004C4861" w:rsidP="004C4861">
      <w:pPr>
        <w:pStyle w:val="ListParagraph"/>
        <w:ind w:left="810"/>
        <w:rPr>
          <w:rFonts w:ascii="Calibri" w:hAnsi="Calibri" w:cs="Calibri"/>
          <w:sz w:val="21"/>
          <w:szCs w:val="21"/>
        </w:rPr>
      </w:pPr>
    </w:p>
    <w:p w14:paraId="3887DC83" w14:textId="77777777" w:rsidR="004C4861" w:rsidRPr="00970D9B" w:rsidRDefault="004C4861" w:rsidP="004C4861">
      <w:pPr>
        <w:pStyle w:val="ListParagraph"/>
        <w:ind w:left="810"/>
        <w:rPr>
          <w:rFonts w:asciiTheme="minorHAnsi" w:hAnsiTheme="minorHAnsi"/>
          <w:sz w:val="21"/>
          <w:szCs w:val="21"/>
        </w:rPr>
      </w:pPr>
    </w:p>
    <w:p w14:paraId="4F23543F" w14:textId="77777777" w:rsidR="004C4861" w:rsidRPr="00970D9B" w:rsidRDefault="004C4861" w:rsidP="004C4861">
      <w:pPr>
        <w:pStyle w:val="ListParagraph"/>
        <w:numPr>
          <w:ilvl w:val="1"/>
          <w:numId w:val="2"/>
        </w:numPr>
        <w:spacing w:before="0" w:beforeAutospacing="0" w:after="200" w:afterAutospacing="0" w:line="276" w:lineRule="auto"/>
        <w:ind w:left="810"/>
        <w:jc w:val="both"/>
        <w:rPr>
          <w:rFonts w:asciiTheme="minorHAnsi" w:hAnsiTheme="minorHAnsi"/>
          <w:sz w:val="21"/>
          <w:szCs w:val="21"/>
        </w:rPr>
      </w:pPr>
      <w:r w:rsidRPr="00970D9B">
        <w:rPr>
          <w:rFonts w:asciiTheme="minorHAnsi" w:hAnsiTheme="minorHAnsi"/>
          <w:sz w:val="21"/>
          <w:szCs w:val="21"/>
        </w:rPr>
        <w:lastRenderedPageBreak/>
        <w:t>Interpret the confidence interval you constructed.</w:t>
      </w:r>
    </w:p>
    <w:p w14:paraId="1963D9BE" w14:textId="77777777" w:rsidR="004C4861" w:rsidRPr="00970D9B" w:rsidRDefault="004C4861" w:rsidP="004C4861">
      <w:pPr>
        <w:pStyle w:val="ListParagraph"/>
        <w:ind w:left="810"/>
        <w:rPr>
          <w:rFonts w:asciiTheme="minorHAnsi" w:hAnsiTheme="minorHAnsi"/>
          <w:sz w:val="21"/>
          <w:szCs w:val="21"/>
        </w:rPr>
      </w:pPr>
    </w:p>
    <w:p w14:paraId="26A5143C" w14:textId="77777777" w:rsidR="004C4861" w:rsidRPr="00970D9B" w:rsidRDefault="004C4861" w:rsidP="004C4861">
      <w:pPr>
        <w:pStyle w:val="ListParagraph"/>
        <w:ind w:left="810"/>
        <w:rPr>
          <w:rFonts w:asciiTheme="minorHAnsi" w:hAnsiTheme="minorHAnsi"/>
          <w:color w:val="FF0000"/>
          <w:sz w:val="21"/>
          <w:szCs w:val="21"/>
        </w:rPr>
      </w:pPr>
      <w:r w:rsidRPr="00970D9B">
        <w:rPr>
          <w:rFonts w:asciiTheme="minorHAnsi" w:hAnsiTheme="minorHAnsi"/>
          <w:color w:val="FF0000"/>
          <w:sz w:val="21"/>
          <w:szCs w:val="21"/>
        </w:rPr>
        <w:t>We are 95% confident that the true proportion of all rowers that meet or exceed their goal is between 0.5915 and 0.6005.</w:t>
      </w:r>
    </w:p>
    <w:p w14:paraId="2605FCD8" w14:textId="77777777" w:rsidR="004C4861" w:rsidRPr="00970D9B" w:rsidRDefault="004C4861" w:rsidP="004C4861">
      <w:pPr>
        <w:pStyle w:val="ListParagraph"/>
        <w:ind w:left="810"/>
        <w:rPr>
          <w:rFonts w:asciiTheme="minorHAnsi" w:hAnsiTheme="minorHAnsi"/>
          <w:sz w:val="21"/>
          <w:szCs w:val="21"/>
        </w:rPr>
      </w:pPr>
    </w:p>
    <w:p w14:paraId="4EC1A30A" w14:textId="77777777" w:rsidR="004C4861" w:rsidRPr="00970D9B" w:rsidRDefault="004C4861" w:rsidP="004C4861">
      <w:pPr>
        <w:pStyle w:val="ListParagraph"/>
        <w:numPr>
          <w:ilvl w:val="1"/>
          <w:numId w:val="2"/>
        </w:numPr>
        <w:spacing w:before="0" w:beforeAutospacing="0" w:after="200" w:afterAutospacing="0" w:line="276" w:lineRule="auto"/>
        <w:ind w:left="810"/>
        <w:jc w:val="both"/>
        <w:rPr>
          <w:rFonts w:asciiTheme="minorHAnsi" w:hAnsiTheme="minorHAnsi"/>
          <w:sz w:val="21"/>
          <w:szCs w:val="21"/>
        </w:rPr>
      </w:pPr>
      <w:r w:rsidRPr="00970D9B">
        <w:rPr>
          <w:rFonts w:asciiTheme="minorHAnsi" w:hAnsiTheme="minorHAnsi"/>
          <w:sz w:val="21"/>
          <w:szCs w:val="21"/>
        </w:rPr>
        <w:t>Interpreting in context: What does this tell us? If a coach is looking for rowers to set generally ambitious yet achievable goals, does this confidence interval imply that the team setting goals in the way they should be?</w:t>
      </w:r>
    </w:p>
    <w:p w14:paraId="759895CA" w14:textId="77777777" w:rsidR="004C4861" w:rsidRPr="00970D9B" w:rsidRDefault="004C4861" w:rsidP="004C4861">
      <w:pPr>
        <w:pStyle w:val="ListParagraph"/>
        <w:ind w:left="810"/>
        <w:rPr>
          <w:rFonts w:asciiTheme="minorHAnsi" w:hAnsiTheme="minorHAnsi"/>
          <w:sz w:val="21"/>
          <w:szCs w:val="21"/>
        </w:rPr>
      </w:pPr>
    </w:p>
    <w:p w14:paraId="79B75A72" w14:textId="77777777" w:rsidR="004C4861" w:rsidRDefault="004C4861" w:rsidP="004C4861">
      <w:pPr>
        <w:pStyle w:val="ListParagraph"/>
        <w:ind w:left="810"/>
        <w:rPr>
          <w:color w:val="FF0000"/>
          <w:sz w:val="21"/>
          <w:szCs w:val="21"/>
        </w:rPr>
      </w:pPr>
      <w:r w:rsidRPr="00970D9B">
        <w:rPr>
          <w:rFonts w:asciiTheme="minorHAnsi" w:hAnsiTheme="minorHAnsi"/>
          <w:color w:val="FF0000"/>
          <w:sz w:val="21"/>
          <w:szCs w:val="21"/>
        </w:rPr>
        <w:t>The confidence interval tells us that more than half of the time rowers are meeting their goals. This means that they should be encouraged to set more ambitious goals than they have been.</w:t>
      </w:r>
    </w:p>
    <w:p w14:paraId="0A15AF32" w14:textId="77777777" w:rsidR="004C4861" w:rsidRDefault="004C4861" w:rsidP="004C4861">
      <w:pPr>
        <w:pStyle w:val="ListParagraph"/>
        <w:ind w:left="810"/>
        <w:rPr>
          <w:color w:val="FF0000"/>
          <w:sz w:val="21"/>
          <w:szCs w:val="21"/>
        </w:rPr>
      </w:pPr>
    </w:p>
    <w:p w14:paraId="7CEEB44D" w14:textId="77777777" w:rsidR="004C4861" w:rsidRPr="00970D9B" w:rsidRDefault="004C4861" w:rsidP="004C4861">
      <w:pPr>
        <w:pStyle w:val="ListParagraph"/>
        <w:ind w:left="810"/>
        <w:rPr>
          <w:color w:val="FF0000"/>
          <w:sz w:val="21"/>
          <w:szCs w:val="21"/>
        </w:rPr>
      </w:pPr>
    </w:p>
    <w:p w14:paraId="6C87F571" w14:textId="77777777" w:rsidR="004C4861" w:rsidRDefault="004C4861" w:rsidP="004C4861">
      <w:pPr>
        <w:pStyle w:val="ListParagraph"/>
        <w:numPr>
          <w:ilvl w:val="0"/>
          <w:numId w:val="2"/>
        </w:numPr>
        <w:spacing w:before="0" w:beforeAutospacing="0" w:after="200" w:afterAutospacing="0" w:line="276" w:lineRule="auto"/>
        <w:jc w:val="both"/>
        <w:rPr>
          <w:rFonts w:cstheme="minorHAnsi"/>
          <w:sz w:val="21"/>
          <w:szCs w:val="21"/>
        </w:rPr>
      </w:pPr>
      <w:r w:rsidRPr="00970D9B">
        <w:rPr>
          <w:rFonts w:cstheme="minorHAnsi"/>
          <w:sz w:val="21"/>
          <w:szCs w:val="21"/>
        </w:rPr>
        <w:t xml:space="preserve">In a </w:t>
      </w:r>
      <w:r>
        <w:rPr>
          <w:rFonts w:cstheme="minorHAnsi"/>
          <w:sz w:val="21"/>
          <w:szCs w:val="21"/>
        </w:rPr>
        <w:t>single 2k erg test piece, there were 17 rowers that completed the test. Of the 8 male rowers, 6 either met or exceeded their goal. Of the 14 female rowers, 12 either met or exceeded their goal. Create a 95% confidence interval for male and for female and compare. (Do not worry about checking assumptions, complete the test regardless.)</w:t>
      </w:r>
    </w:p>
    <w:p w14:paraId="36DFD97A" w14:textId="77777777" w:rsidR="004C4861" w:rsidRPr="00970D9B" w:rsidRDefault="004C4861" w:rsidP="004C4861">
      <w:pPr>
        <w:ind w:left="810"/>
        <w:rPr>
          <w:rFonts w:ascii="Calibri" w:hAnsi="Calibri" w:cs="Calibri"/>
          <w:color w:val="FF0000"/>
          <w:sz w:val="21"/>
          <w:szCs w:val="21"/>
        </w:rPr>
      </w:pPr>
      <w:r w:rsidRPr="007829EA">
        <w:rPr>
          <w:rFonts w:cstheme="minorHAnsi"/>
          <w:color w:val="FF0000"/>
          <w:sz w:val="21"/>
          <w:szCs w:val="21"/>
        </w:rPr>
        <w:t xml:space="preserve">Male: </w:t>
      </w:r>
      <w:r w:rsidRPr="007829EA">
        <w:rPr>
          <w:rFonts w:ascii="Cambria Math" w:hAnsi="Cambria Math" w:cs="Calibri"/>
          <w:i/>
          <w:color w:val="FF0000"/>
          <w:sz w:val="21"/>
          <w:szCs w:val="21"/>
        </w:rPr>
        <w:br/>
      </w:r>
      <m:oMathPara>
        <m:oMath>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r>
            <w:rPr>
              <w:rFonts w:ascii="Cambria Math" w:hAnsi="Cambria Math" w:cs="Calibri"/>
              <w:color w:val="FF0000"/>
              <w:sz w:val="21"/>
              <w:szCs w:val="21"/>
            </w:rPr>
            <m:t>±</m:t>
          </m:r>
          <m:sSup>
            <m:sSupPr>
              <m:ctrlPr>
                <w:rPr>
                  <w:rFonts w:ascii="Cambria Math" w:hAnsi="Cambria Math" w:cs="Calibri"/>
                  <w:i/>
                  <w:color w:val="FF0000"/>
                  <w:sz w:val="21"/>
                  <w:szCs w:val="21"/>
                </w:rPr>
              </m:ctrlPr>
            </m:sSupPr>
            <m:e>
              <m:r>
                <w:rPr>
                  <w:rFonts w:ascii="Cambria Math" w:hAnsi="Cambria Math" w:cs="Calibri"/>
                  <w:color w:val="FF0000"/>
                  <w:sz w:val="21"/>
                  <w:szCs w:val="21"/>
                </w:rPr>
                <m:t>z</m:t>
              </m:r>
            </m:e>
            <m:sup>
              <m:r>
                <w:rPr>
                  <w:rFonts w:ascii="Cambria Math" w:hAnsi="Cambria Math" w:cs="Calibri"/>
                  <w:color w:val="FF0000"/>
                  <w:sz w:val="21"/>
                  <w:szCs w:val="21"/>
                </w:rPr>
                <m:t>*</m:t>
              </m:r>
            </m:sup>
          </m:sSup>
          <m:rad>
            <m:radPr>
              <m:degHide m:val="1"/>
              <m:ctrlPr>
                <w:rPr>
                  <w:rFonts w:ascii="Cambria Math" w:hAnsi="Cambria Math" w:cs="Calibri"/>
                  <w:i/>
                  <w:color w:val="FF0000"/>
                  <w:sz w:val="21"/>
                  <w:szCs w:val="21"/>
                </w:rPr>
              </m:ctrlPr>
            </m:radPr>
            <m:deg/>
            <m:e>
              <m:f>
                <m:fPr>
                  <m:ctrlPr>
                    <w:rPr>
                      <w:rFonts w:ascii="Cambria Math" w:hAnsi="Cambria Math" w:cs="Calibri"/>
                      <w:i/>
                      <w:color w:val="FF0000"/>
                      <w:sz w:val="21"/>
                      <w:szCs w:val="21"/>
                    </w:rPr>
                  </m:ctrlPr>
                </m:fPr>
                <m:num>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d>
                    <m:dPr>
                      <m:ctrlPr>
                        <w:rPr>
                          <w:rFonts w:ascii="Cambria Math" w:hAnsi="Cambria Math" w:cs="Calibri"/>
                          <w:i/>
                          <w:color w:val="FF0000"/>
                          <w:sz w:val="21"/>
                          <w:szCs w:val="21"/>
                        </w:rPr>
                      </m:ctrlPr>
                    </m:dPr>
                    <m:e>
                      <m:r>
                        <w:rPr>
                          <w:rFonts w:ascii="Cambria Math" w:hAnsi="Cambria Math" w:cs="Calibri"/>
                          <w:color w:val="FF0000"/>
                          <w:sz w:val="21"/>
                          <w:szCs w:val="21"/>
                        </w:rPr>
                        <m:t>1-</m:t>
                      </m:r>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e>
                  </m:d>
                </m:num>
                <m:den>
                  <m:r>
                    <w:rPr>
                      <w:rFonts w:ascii="Cambria Math" w:hAnsi="Cambria Math" w:cs="Calibri"/>
                      <w:color w:val="FF0000"/>
                      <w:sz w:val="21"/>
                      <w:szCs w:val="21"/>
                    </w:rPr>
                    <m:t>n</m:t>
                  </m:r>
                </m:den>
              </m:f>
              <m:r>
                <w:rPr>
                  <w:rFonts w:ascii="Cambria Math" w:hAnsi="Cambria Math" w:cs="Calibri"/>
                  <w:color w:val="FF0000"/>
                  <w:sz w:val="21"/>
                  <w:szCs w:val="21"/>
                </w:rPr>
                <m:t xml:space="preserve"> </m:t>
              </m:r>
            </m:e>
          </m:rad>
        </m:oMath>
      </m:oMathPara>
    </w:p>
    <w:p w14:paraId="44A6E6AD" w14:textId="77777777" w:rsidR="004C4861" w:rsidRPr="00970D9B" w:rsidRDefault="004C4861" w:rsidP="004C4861">
      <w:pPr>
        <w:ind w:left="810"/>
        <w:rPr>
          <w:rFonts w:ascii="Calibri" w:hAnsi="Calibri" w:cs="Calibri"/>
          <w:color w:val="FF0000"/>
          <w:sz w:val="21"/>
          <w:szCs w:val="21"/>
        </w:rPr>
      </w:pPr>
      <m:oMath>
        <m:r>
          <w:rPr>
            <w:rFonts w:ascii="Cambria Math" w:hAnsi="Cambria Math" w:cs="Calibri"/>
            <w:color w:val="FF0000"/>
            <w:sz w:val="21"/>
            <w:szCs w:val="21"/>
          </w:rPr>
          <m:t xml:space="preserve">p̂ = </m:t>
        </m:r>
        <m:f>
          <m:fPr>
            <m:ctrlPr>
              <w:rPr>
                <w:rFonts w:ascii="Cambria Math" w:hAnsi="Cambria Math" w:cs="Calibri"/>
                <w:i/>
                <w:color w:val="FF0000"/>
                <w:sz w:val="21"/>
                <w:szCs w:val="21"/>
              </w:rPr>
            </m:ctrlPr>
          </m:fPr>
          <m:num>
            <m:r>
              <w:rPr>
                <w:rFonts w:ascii="Cambria Math" w:hAnsi="Cambria Math" w:cs="Calibri"/>
                <w:color w:val="FF0000"/>
                <w:sz w:val="21"/>
                <w:szCs w:val="21"/>
              </w:rPr>
              <m:t>6</m:t>
            </m:r>
          </m:num>
          <m:den>
            <m:r>
              <w:rPr>
                <w:rFonts w:ascii="Cambria Math" w:hAnsi="Cambria Math" w:cs="Calibri"/>
                <w:color w:val="FF0000"/>
                <w:sz w:val="21"/>
                <w:szCs w:val="21"/>
              </w:rPr>
              <m:t>8</m:t>
            </m:r>
          </m:den>
        </m:f>
        <m:r>
          <w:rPr>
            <w:rFonts w:ascii="Cambria Math" w:hAnsi="Cambria Math" w:cs="Calibri"/>
            <w:color w:val="FF0000"/>
            <w:sz w:val="21"/>
            <w:szCs w:val="21"/>
          </w:rPr>
          <m:t xml:space="preserve"> = 0.75</m:t>
        </m:r>
        <m:r>
          <w:rPr>
            <w:rFonts w:ascii="Cambria Math" w:hAnsi="Cambria Math" w:cs="Calibri"/>
            <w:color w:val="FFFFFF" w:themeColor="background1"/>
            <w:sz w:val="21"/>
            <w:szCs w:val="21"/>
          </w:rPr>
          <m:t>9</m:t>
        </m:r>
      </m:oMath>
      <w:r w:rsidRPr="00970D9B">
        <w:rPr>
          <w:rFonts w:ascii="Calibri" w:hAnsi="Calibri" w:cs="Calibri"/>
          <w:color w:val="FF0000"/>
          <w:sz w:val="21"/>
          <w:szCs w:val="21"/>
        </w:rPr>
        <w:t xml:space="preserve">   </w:t>
      </w:r>
      <w:r>
        <w:rPr>
          <w:rFonts w:ascii="Calibri" w:hAnsi="Calibri" w:cs="Calibri"/>
          <w:color w:val="FF0000"/>
          <w:sz w:val="21"/>
          <w:szCs w:val="21"/>
        </w:rPr>
        <w:t xml:space="preserve">     </w:t>
      </w:r>
      <w:r w:rsidRPr="00970D9B">
        <w:rPr>
          <w:rFonts w:ascii="Calibri" w:hAnsi="Calibri" w:cs="Calibri"/>
          <w:color w:val="FF0000"/>
          <w:sz w:val="21"/>
          <w:szCs w:val="21"/>
        </w:rPr>
        <w:t xml:space="preserve">       </w:t>
      </w:r>
      <m:oMath>
        <m:r>
          <w:rPr>
            <w:rFonts w:ascii="Cambria Math" w:hAnsi="Cambria Math" w:cs="Calibri"/>
            <w:color w:val="FF0000"/>
            <w:sz w:val="21"/>
            <w:szCs w:val="21"/>
          </w:rPr>
          <m:t xml:space="preserve"> </m:t>
        </m:r>
        <m:sSup>
          <m:sSupPr>
            <m:ctrlPr>
              <w:rPr>
                <w:rFonts w:ascii="Cambria Math" w:hAnsi="Cambria Math" w:cs="Calibri"/>
                <w:i/>
                <w:color w:val="FF0000"/>
                <w:sz w:val="21"/>
                <w:szCs w:val="21"/>
              </w:rPr>
            </m:ctrlPr>
          </m:sSupPr>
          <m:e>
            <m:r>
              <w:rPr>
                <w:rFonts w:ascii="Cambria Math" w:hAnsi="Cambria Math" w:cs="Calibri"/>
                <w:color w:val="FF0000"/>
                <w:sz w:val="21"/>
                <w:szCs w:val="21"/>
              </w:rPr>
              <m:t xml:space="preserve">     z</m:t>
            </m:r>
          </m:e>
          <m:sup>
            <m:r>
              <w:rPr>
                <w:rFonts w:ascii="Cambria Math" w:hAnsi="Cambria Math" w:cs="Calibri"/>
                <w:color w:val="FF0000"/>
                <w:sz w:val="21"/>
                <w:szCs w:val="21"/>
              </w:rPr>
              <m:t>*</m:t>
            </m:r>
          </m:sup>
        </m:sSup>
        <m:r>
          <w:rPr>
            <w:rFonts w:ascii="Cambria Math" w:hAnsi="Cambria Math" w:cs="Calibri"/>
            <w:color w:val="FF0000"/>
            <w:sz w:val="21"/>
            <w:szCs w:val="21"/>
          </w:rPr>
          <m:t xml:space="preserve"> = 1.96             n = 8</m:t>
        </m:r>
      </m:oMath>
    </w:p>
    <w:p w14:paraId="51EC4E04" w14:textId="77777777" w:rsidR="004C4861" w:rsidRPr="00970D9B" w:rsidRDefault="004C4861" w:rsidP="004C4861">
      <w:pPr>
        <w:ind w:left="810"/>
        <w:rPr>
          <w:rFonts w:ascii="Calibri" w:eastAsiaTheme="minorEastAsia" w:hAnsi="Calibri" w:cs="Calibri"/>
          <w:color w:val="FF0000"/>
          <w:sz w:val="21"/>
          <w:szCs w:val="21"/>
        </w:rPr>
      </w:pPr>
      <m:oMathPara>
        <m:oMath>
          <m:r>
            <w:rPr>
              <w:rFonts w:ascii="Cambria Math" w:hAnsi="Cambria Math" w:cs="Calibri"/>
              <w:noProof/>
              <w:color w:val="FF0000"/>
              <w:sz w:val="21"/>
              <w:szCs w:val="21"/>
            </w:rPr>
            <m:t>SE =0.1531             ME = 0.3001</m:t>
          </m:r>
        </m:oMath>
      </m:oMathPara>
    </w:p>
    <w:p w14:paraId="7179E11E" w14:textId="77777777" w:rsidR="004C4861" w:rsidRPr="00970D9B" w:rsidRDefault="004C4861" w:rsidP="004C4861">
      <w:pPr>
        <w:ind w:left="810"/>
        <w:rPr>
          <w:rFonts w:ascii="Calibri" w:eastAsiaTheme="minorEastAsia" w:hAnsi="Calibri" w:cs="Calibri"/>
          <w:color w:val="FF0000"/>
          <w:sz w:val="21"/>
          <w:szCs w:val="21"/>
        </w:rPr>
      </w:pPr>
      <m:oMathPara>
        <m:oMath>
          <m:r>
            <w:rPr>
              <w:rFonts w:ascii="Cambria Math" w:hAnsi="Cambria Math" w:cs="Calibri"/>
              <w:color w:val="FF0000"/>
              <w:sz w:val="21"/>
              <w:szCs w:val="21"/>
            </w:rPr>
            <m:t>Confidence Interval = (0.4499, 1.0501)</m:t>
          </m:r>
        </m:oMath>
      </m:oMathPara>
    </w:p>
    <w:p w14:paraId="6BBE2ACA" w14:textId="77777777" w:rsidR="004C4861" w:rsidRPr="00970D9B" w:rsidRDefault="004C4861" w:rsidP="004C4861">
      <w:pPr>
        <w:ind w:left="810"/>
        <w:rPr>
          <w:rFonts w:ascii="Calibri" w:hAnsi="Calibri" w:cs="Calibri"/>
          <w:color w:val="FF0000"/>
          <w:sz w:val="21"/>
          <w:szCs w:val="21"/>
        </w:rPr>
      </w:pPr>
      <w:r>
        <w:rPr>
          <w:rFonts w:cstheme="minorHAnsi"/>
          <w:color w:val="FF0000"/>
          <w:sz w:val="21"/>
          <w:szCs w:val="21"/>
        </w:rPr>
        <w:t>Fem</w:t>
      </w:r>
      <w:r w:rsidRPr="007829EA">
        <w:rPr>
          <w:rFonts w:cstheme="minorHAnsi"/>
          <w:color w:val="FF0000"/>
          <w:sz w:val="21"/>
          <w:szCs w:val="21"/>
        </w:rPr>
        <w:t xml:space="preserve">ale: </w:t>
      </w:r>
      <w:r w:rsidRPr="007829EA">
        <w:rPr>
          <w:rFonts w:ascii="Cambria Math" w:hAnsi="Cambria Math" w:cs="Calibri"/>
          <w:i/>
          <w:color w:val="FF0000"/>
          <w:sz w:val="21"/>
          <w:szCs w:val="21"/>
        </w:rPr>
        <w:br/>
      </w:r>
      <m:oMathPara>
        <m:oMath>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r>
            <w:rPr>
              <w:rFonts w:ascii="Cambria Math" w:hAnsi="Cambria Math" w:cs="Calibri"/>
              <w:color w:val="FF0000"/>
              <w:sz w:val="21"/>
              <w:szCs w:val="21"/>
            </w:rPr>
            <m:t>±</m:t>
          </m:r>
          <m:sSup>
            <m:sSupPr>
              <m:ctrlPr>
                <w:rPr>
                  <w:rFonts w:ascii="Cambria Math" w:hAnsi="Cambria Math" w:cs="Calibri"/>
                  <w:i/>
                  <w:color w:val="FF0000"/>
                  <w:sz w:val="21"/>
                  <w:szCs w:val="21"/>
                </w:rPr>
              </m:ctrlPr>
            </m:sSupPr>
            <m:e>
              <m:r>
                <w:rPr>
                  <w:rFonts w:ascii="Cambria Math" w:hAnsi="Cambria Math" w:cs="Calibri"/>
                  <w:color w:val="FF0000"/>
                  <w:sz w:val="21"/>
                  <w:szCs w:val="21"/>
                </w:rPr>
                <m:t>z</m:t>
              </m:r>
            </m:e>
            <m:sup>
              <m:r>
                <w:rPr>
                  <w:rFonts w:ascii="Cambria Math" w:hAnsi="Cambria Math" w:cs="Calibri"/>
                  <w:color w:val="FF0000"/>
                  <w:sz w:val="21"/>
                  <w:szCs w:val="21"/>
                </w:rPr>
                <m:t>*</m:t>
              </m:r>
            </m:sup>
          </m:sSup>
          <m:rad>
            <m:radPr>
              <m:degHide m:val="1"/>
              <m:ctrlPr>
                <w:rPr>
                  <w:rFonts w:ascii="Cambria Math" w:hAnsi="Cambria Math" w:cs="Calibri"/>
                  <w:i/>
                  <w:color w:val="FF0000"/>
                  <w:sz w:val="21"/>
                  <w:szCs w:val="21"/>
                </w:rPr>
              </m:ctrlPr>
            </m:radPr>
            <m:deg/>
            <m:e>
              <m:f>
                <m:fPr>
                  <m:ctrlPr>
                    <w:rPr>
                      <w:rFonts w:ascii="Cambria Math" w:hAnsi="Cambria Math" w:cs="Calibri"/>
                      <w:i/>
                      <w:color w:val="FF0000"/>
                      <w:sz w:val="21"/>
                      <w:szCs w:val="21"/>
                    </w:rPr>
                  </m:ctrlPr>
                </m:fPr>
                <m:num>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d>
                    <m:dPr>
                      <m:ctrlPr>
                        <w:rPr>
                          <w:rFonts w:ascii="Cambria Math" w:hAnsi="Cambria Math" w:cs="Calibri"/>
                          <w:i/>
                          <w:color w:val="FF0000"/>
                          <w:sz w:val="21"/>
                          <w:szCs w:val="21"/>
                        </w:rPr>
                      </m:ctrlPr>
                    </m:dPr>
                    <m:e>
                      <m:r>
                        <w:rPr>
                          <w:rFonts w:ascii="Cambria Math" w:hAnsi="Cambria Math" w:cs="Calibri"/>
                          <w:color w:val="FF0000"/>
                          <w:sz w:val="21"/>
                          <w:szCs w:val="21"/>
                        </w:rPr>
                        <m:t>1-</m:t>
                      </m:r>
                      <m:acc>
                        <m:accPr>
                          <m:ctrlPr>
                            <w:rPr>
                              <w:rFonts w:ascii="Cambria Math" w:hAnsi="Cambria Math" w:cs="Calibri"/>
                              <w:i/>
                              <w:color w:val="FF0000"/>
                              <w:sz w:val="21"/>
                              <w:szCs w:val="21"/>
                            </w:rPr>
                          </m:ctrlPr>
                        </m:accPr>
                        <m:e>
                          <m:r>
                            <w:rPr>
                              <w:rFonts w:ascii="Cambria Math" w:hAnsi="Cambria Math" w:cs="Calibri"/>
                              <w:color w:val="FF0000"/>
                              <w:sz w:val="21"/>
                              <w:szCs w:val="21"/>
                            </w:rPr>
                            <m:t>p</m:t>
                          </m:r>
                        </m:e>
                      </m:acc>
                    </m:e>
                  </m:d>
                </m:num>
                <m:den>
                  <m:r>
                    <w:rPr>
                      <w:rFonts w:ascii="Cambria Math" w:hAnsi="Cambria Math" w:cs="Calibri"/>
                      <w:color w:val="FF0000"/>
                      <w:sz w:val="21"/>
                      <w:szCs w:val="21"/>
                    </w:rPr>
                    <m:t>n</m:t>
                  </m:r>
                </m:den>
              </m:f>
              <m:r>
                <w:rPr>
                  <w:rFonts w:ascii="Cambria Math" w:hAnsi="Cambria Math" w:cs="Calibri"/>
                  <w:color w:val="FF0000"/>
                  <w:sz w:val="21"/>
                  <w:szCs w:val="21"/>
                </w:rPr>
                <m:t xml:space="preserve"> </m:t>
              </m:r>
            </m:e>
          </m:rad>
        </m:oMath>
      </m:oMathPara>
    </w:p>
    <w:p w14:paraId="797C80FD" w14:textId="77777777" w:rsidR="004C4861" w:rsidRPr="00970D9B" w:rsidRDefault="004C4861" w:rsidP="004C4861">
      <w:pPr>
        <w:ind w:left="810"/>
        <w:rPr>
          <w:rFonts w:ascii="Calibri" w:hAnsi="Calibri" w:cs="Calibri"/>
          <w:color w:val="FF0000"/>
          <w:sz w:val="21"/>
          <w:szCs w:val="21"/>
        </w:rPr>
      </w:pPr>
      <m:oMath>
        <m:r>
          <w:rPr>
            <w:rFonts w:ascii="Cambria Math" w:hAnsi="Cambria Math" w:cs="Calibri"/>
            <w:color w:val="FF0000"/>
            <w:sz w:val="21"/>
            <w:szCs w:val="21"/>
          </w:rPr>
          <m:t xml:space="preserve">p̂ = </m:t>
        </m:r>
        <m:f>
          <m:fPr>
            <m:ctrlPr>
              <w:rPr>
                <w:rFonts w:ascii="Cambria Math" w:hAnsi="Cambria Math" w:cs="Calibri"/>
                <w:i/>
                <w:color w:val="FF0000"/>
                <w:sz w:val="21"/>
                <w:szCs w:val="21"/>
              </w:rPr>
            </m:ctrlPr>
          </m:fPr>
          <m:num>
            <m:r>
              <w:rPr>
                <w:rFonts w:ascii="Cambria Math" w:hAnsi="Cambria Math" w:cs="Calibri"/>
                <w:color w:val="FF0000"/>
                <w:sz w:val="21"/>
                <w:szCs w:val="21"/>
              </w:rPr>
              <m:t>12</m:t>
            </m:r>
          </m:num>
          <m:den>
            <m:r>
              <w:rPr>
                <w:rFonts w:ascii="Cambria Math" w:hAnsi="Cambria Math" w:cs="Calibri"/>
                <w:color w:val="FF0000"/>
                <w:sz w:val="21"/>
                <w:szCs w:val="21"/>
              </w:rPr>
              <m:t>14</m:t>
            </m:r>
          </m:den>
        </m:f>
        <m:r>
          <w:rPr>
            <w:rFonts w:ascii="Cambria Math" w:hAnsi="Cambria Math" w:cs="Calibri"/>
            <w:color w:val="FF0000"/>
            <w:sz w:val="21"/>
            <w:szCs w:val="21"/>
          </w:rPr>
          <m:t xml:space="preserve"> = 0.857</m:t>
        </m:r>
        <m:r>
          <w:rPr>
            <w:rFonts w:ascii="Cambria Math" w:hAnsi="Cambria Math" w:cs="Calibri"/>
            <w:color w:val="FFFFFF" w:themeColor="background1"/>
            <w:sz w:val="21"/>
            <w:szCs w:val="21"/>
          </w:rPr>
          <m:t>9</m:t>
        </m:r>
      </m:oMath>
      <w:r w:rsidRPr="00970D9B">
        <w:rPr>
          <w:rFonts w:ascii="Calibri" w:hAnsi="Calibri" w:cs="Calibri"/>
          <w:color w:val="FF0000"/>
          <w:sz w:val="21"/>
          <w:szCs w:val="21"/>
        </w:rPr>
        <w:t xml:space="preserve">   </w:t>
      </w:r>
      <w:r>
        <w:rPr>
          <w:rFonts w:ascii="Calibri" w:hAnsi="Calibri" w:cs="Calibri"/>
          <w:color w:val="FF0000"/>
          <w:sz w:val="21"/>
          <w:szCs w:val="21"/>
        </w:rPr>
        <w:t xml:space="preserve">     </w:t>
      </w:r>
      <w:r w:rsidRPr="00970D9B">
        <w:rPr>
          <w:rFonts w:ascii="Calibri" w:hAnsi="Calibri" w:cs="Calibri"/>
          <w:color w:val="FF0000"/>
          <w:sz w:val="21"/>
          <w:szCs w:val="21"/>
        </w:rPr>
        <w:t xml:space="preserve">       </w:t>
      </w:r>
      <m:oMath>
        <m:r>
          <w:rPr>
            <w:rFonts w:ascii="Cambria Math" w:hAnsi="Cambria Math" w:cs="Calibri"/>
            <w:color w:val="FF0000"/>
            <w:sz w:val="21"/>
            <w:szCs w:val="21"/>
          </w:rPr>
          <m:t xml:space="preserve"> </m:t>
        </m:r>
        <m:sSup>
          <m:sSupPr>
            <m:ctrlPr>
              <w:rPr>
                <w:rFonts w:ascii="Cambria Math" w:hAnsi="Cambria Math" w:cs="Calibri"/>
                <w:i/>
                <w:color w:val="FF0000"/>
                <w:sz w:val="21"/>
                <w:szCs w:val="21"/>
              </w:rPr>
            </m:ctrlPr>
          </m:sSupPr>
          <m:e>
            <m:r>
              <w:rPr>
                <w:rFonts w:ascii="Cambria Math" w:hAnsi="Cambria Math" w:cs="Calibri"/>
                <w:color w:val="FF0000"/>
                <w:sz w:val="21"/>
                <w:szCs w:val="21"/>
              </w:rPr>
              <m:t xml:space="preserve">     z</m:t>
            </m:r>
          </m:e>
          <m:sup>
            <m:r>
              <w:rPr>
                <w:rFonts w:ascii="Cambria Math" w:hAnsi="Cambria Math" w:cs="Calibri"/>
                <w:color w:val="FF0000"/>
                <w:sz w:val="21"/>
                <w:szCs w:val="21"/>
              </w:rPr>
              <m:t>*</m:t>
            </m:r>
          </m:sup>
        </m:sSup>
        <m:r>
          <w:rPr>
            <w:rFonts w:ascii="Cambria Math" w:hAnsi="Cambria Math" w:cs="Calibri"/>
            <w:color w:val="FF0000"/>
            <w:sz w:val="21"/>
            <w:szCs w:val="21"/>
          </w:rPr>
          <m:t xml:space="preserve"> = 1.96             n = 14</m:t>
        </m:r>
      </m:oMath>
    </w:p>
    <w:p w14:paraId="386D629F" w14:textId="77777777" w:rsidR="004C4861" w:rsidRPr="00970D9B" w:rsidRDefault="004C4861" w:rsidP="004C4861">
      <w:pPr>
        <w:ind w:left="810"/>
        <w:rPr>
          <w:rFonts w:ascii="Calibri" w:eastAsiaTheme="minorEastAsia" w:hAnsi="Calibri" w:cs="Calibri"/>
          <w:color w:val="FF0000"/>
          <w:sz w:val="21"/>
          <w:szCs w:val="21"/>
        </w:rPr>
      </w:pPr>
      <m:oMathPara>
        <m:oMath>
          <m:r>
            <w:rPr>
              <w:rFonts w:ascii="Cambria Math" w:hAnsi="Cambria Math" w:cs="Calibri"/>
              <w:noProof/>
              <w:color w:val="FF0000"/>
              <w:sz w:val="21"/>
              <w:szCs w:val="21"/>
            </w:rPr>
            <m:t>SE =0.0936             ME = 0.1834</m:t>
          </m:r>
        </m:oMath>
      </m:oMathPara>
    </w:p>
    <w:p w14:paraId="576D3937" w14:textId="77777777" w:rsidR="004C4861" w:rsidRPr="007829EA" w:rsidRDefault="004C4861" w:rsidP="004C4861">
      <w:pPr>
        <w:ind w:left="810"/>
        <w:rPr>
          <w:rFonts w:ascii="Calibri" w:hAnsi="Calibri" w:cs="Calibri"/>
          <w:color w:val="FF0000"/>
          <w:sz w:val="21"/>
          <w:szCs w:val="21"/>
        </w:rPr>
      </w:pPr>
      <m:oMathPara>
        <m:oMath>
          <m:r>
            <w:rPr>
              <w:rFonts w:ascii="Cambria Math" w:hAnsi="Cambria Math" w:cs="Calibri"/>
              <w:color w:val="FF0000"/>
              <w:sz w:val="21"/>
              <w:szCs w:val="21"/>
            </w:rPr>
            <m:t>Confidence Interval = (0.6763, 1.0404)</m:t>
          </m:r>
        </m:oMath>
      </m:oMathPara>
    </w:p>
    <w:p w14:paraId="1438C973" w14:textId="77777777" w:rsidR="004C4861" w:rsidRDefault="004C4861" w:rsidP="004C4861">
      <w:pPr>
        <w:ind w:left="810"/>
        <w:rPr>
          <w:rFonts w:ascii="Calibri" w:hAnsi="Calibri" w:cs="Calibri"/>
          <w:color w:val="FF0000"/>
          <w:sz w:val="21"/>
          <w:szCs w:val="21"/>
        </w:rPr>
      </w:pPr>
      <w:r>
        <w:rPr>
          <w:rFonts w:ascii="Calibri" w:hAnsi="Calibri" w:cs="Calibri"/>
          <w:color w:val="FF0000"/>
          <w:sz w:val="21"/>
          <w:szCs w:val="21"/>
        </w:rPr>
        <w:t xml:space="preserve">We are 95% confident that the true proportion of male rowers that meet or exceed their goal is between 0.4499 and 1.0501. We are 95% confident that the true proportion of female rowers that meet or exceed their goal is between 0.6763 and 1.0404. </w:t>
      </w:r>
    </w:p>
    <w:p w14:paraId="61950BC7" w14:textId="77777777" w:rsidR="004C4861" w:rsidRDefault="004C4861" w:rsidP="004C4861">
      <w:pPr>
        <w:ind w:left="810"/>
        <w:rPr>
          <w:rFonts w:ascii="Calibri" w:hAnsi="Calibri" w:cs="Calibri"/>
          <w:color w:val="000000" w:themeColor="text1"/>
          <w:sz w:val="21"/>
          <w:szCs w:val="21"/>
        </w:rPr>
      </w:pPr>
      <w:r>
        <w:rPr>
          <w:rFonts w:ascii="Calibri" w:hAnsi="Calibri" w:cs="Calibri"/>
          <w:color w:val="000000" w:themeColor="text1"/>
          <w:sz w:val="21"/>
          <w:szCs w:val="21"/>
        </w:rPr>
        <w:t>Why is the confidence interval for female rowers smaller?</w:t>
      </w:r>
    </w:p>
    <w:p w14:paraId="2DF1CAAE" w14:textId="77777777" w:rsidR="004C4861" w:rsidRDefault="004C4861" w:rsidP="004C4861">
      <w:pPr>
        <w:ind w:left="810"/>
        <w:rPr>
          <w:rFonts w:ascii="Calibri" w:hAnsi="Calibri" w:cs="Calibri"/>
          <w:color w:val="FF0000"/>
          <w:sz w:val="21"/>
          <w:szCs w:val="21"/>
        </w:rPr>
      </w:pPr>
      <w:r>
        <w:rPr>
          <w:rFonts w:ascii="Calibri" w:hAnsi="Calibri" w:cs="Calibri"/>
          <w:color w:val="FF0000"/>
          <w:sz w:val="21"/>
          <w:szCs w:val="21"/>
        </w:rPr>
        <w:t>The sample size is larger.</w:t>
      </w:r>
    </w:p>
    <w:p w14:paraId="2FF93294" w14:textId="77777777" w:rsidR="004C4861" w:rsidRPr="00806600" w:rsidRDefault="004C4861" w:rsidP="004C4861">
      <w:pPr>
        <w:ind w:left="810"/>
        <w:rPr>
          <w:rFonts w:ascii="Calibri" w:hAnsi="Calibri" w:cs="Calibri"/>
          <w:color w:val="000000" w:themeColor="text1"/>
          <w:sz w:val="21"/>
          <w:szCs w:val="21"/>
        </w:rPr>
      </w:pPr>
      <w:r w:rsidRPr="00806600">
        <w:rPr>
          <w:rFonts w:ascii="Calibri" w:hAnsi="Calibri" w:cs="Calibri"/>
          <w:color w:val="000000" w:themeColor="text1"/>
          <w:sz w:val="21"/>
          <w:szCs w:val="21"/>
        </w:rPr>
        <w:t>Do both teams need to reassess their goal setting? Which team should focus more on making ambitious goals?</w:t>
      </w:r>
    </w:p>
    <w:p w14:paraId="6266B8FE" w14:textId="458E4A5B" w:rsidR="00AF7B11" w:rsidRPr="004C4861" w:rsidRDefault="004C4861" w:rsidP="004C4861">
      <w:pPr>
        <w:ind w:left="810"/>
        <w:rPr>
          <w:rFonts w:ascii="Calibri" w:hAnsi="Calibri" w:cs="Calibri"/>
          <w:color w:val="FF0000"/>
          <w:sz w:val="21"/>
          <w:szCs w:val="21"/>
        </w:rPr>
      </w:pPr>
      <w:r>
        <w:rPr>
          <w:rFonts w:ascii="Calibri" w:hAnsi="Calibri" w:cs="Calibri"/>
          <w:color w:val="FF0000"/>
          <w:sz w:val="21"/>
          <w:szCs w:val="21"/>
        </w:rPr>
        <w:t xml:space="preserve">Both teams have very high intervals (both including 1) and should reassess their goal setting. The </w:t>
      </w:r>
      <m:oMath>
        <m:r>
          <w:rPr>
            <w:rFonts w:ascii="Cambria Math" w:hAnsi="Cambria Math" w:cs="Calibri"/>
            <w:color w:val="FF0000"/>
            <w:sz w:val="21"/>
            <w:szCs w:val="21"/>
          </w:rPr>
          <m:t>p̂</m:t>
        </m:r>
      </m:oMath>
      <w:r>
        <w:rPr>
          <w:rFonts w:ascii="Calibri" w:hAnsi="Calibri" w:cs="Calibri"/>
          <w:color w:val="FF0000"/>
          <w:sz w:val="21"/>
          <w:szCs w:val="21"/>
        </w:rPr>
        <w:t xml:space="preserve"> value for the female rowers is higher so they should focus more on shifting to more ambitious goals.</w:t>
      </w:r>
    </w:p>
    <w:sectPr w:rsidR="00AF7B11" w:rsidRPr="004C4861" w:rsidSect="00AF7B11">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F23B" w14:textId="77777777" w:rsidR="00BD074F" w:rsidRDefault="00BD074F">
      <w:pPr>
        <w:spacing w:before="0" w:after="0"/>
      </w:pPr>
      <w:r>
        <w:separator/>
      </w:r>
    </w:p>
  </w:endnote>
  <w:endnote w:type="continuationSeparator" w:id="0">
    <w:p w14:paraId="25D559B5" w14:textId="77777777" w:rsidR="00BD074F" w:rsidRDefault="00BD07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4043" w14:textId="77777777" w:rsidR="00BD074F" w:rsidRDefault="00BD074F">
      <w:pPr>
        <w:spacing w:before="0" w:after="0"/>
      </w:pPr>
      <w:r>
        <w:separator/>
      </w:r>
    </w:p>
  </w:footnote>
  <w:footnote w:type="continuationSeparator" w:id="0">
    <w:p w14:paraId="53663C4D" w14:textId="77777777" w:rsidR="00BD074F" w:rsidRDefault="00BD07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878C" w14:textId="1B3E6E91" w:rsidR="00FD5529" w:rsidRDefault="004E44D3" w:rsidP="00146993">
    <w:pPr>
      <w:pStyle w:val="Header"/>
      <w:jc w:val="center"/>
    </w:pPr>
    <w:r>
      <w:rPr>
        <w:rFonts w:asciiTheme="minorHAnsi" w:hAnsiTheme="minorHAnsi"/>
        <w:b/>
      </w:rPr>
      <w:t>Confidence Intervals</w:t>
    </w:r>
    <w:r w:rsidR="00BD6B2D">
      <w:rPr>
        <w:rFonts w:asciiTheme="minorHAnsi" w:hAnsiTheme="minorHAnsi"/>
        <w:b/>
      </w:rPr>
      <w:t xml:space="preserve"> for Single Proportion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1D08"/>
    <w:multiLevelType w:val="hybridMultilevel"/>
    <w:tmpl w:val="DFAA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E3EFD"/>
    <w:multiLevelType w:val="hybridMultilevel"/>
    <w:tmpl w:val="24B6DB94"/>
    <w:lvl w:ilvl="0" w:tplc="BD10A7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A930B29"/>
    <w:multiLevelType w:val="hybridMultilevel"/>
    <w:tmpl w:val="8FDEE2E8"/>
    <w:lvl w:ilvl="0" w:tplc="0C50A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CD1460"/>
    <w:multiLevelType w:val="hybridMultilevel"/>
    <w:tmpl w:val="8A5EDC1C"/>
    <w:lvl w:ilvl="0" w:tplc="C406A8B6">
      <w:start w:val="1"/>
      <w:numFmt w:val="decimal"/>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F978EC"/>
    <w:multiLevelType w:val="hybridMultilevel"/>
    <w:tmpl w:val="80D6F276"/>
    <w:lvl w:ilvl="0" w:tplc="264A3E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6510627">
    <w:abstractNumId w:val="0"/>
  </w:num>
  <w:num w:numId="2" w16cid:durableId="1439833138">
    <w:abstractNumId w:val="3"/>
  </w:num>
  <w:num w:numId="3" w16cid:durableId="1490902389">
    <w:abstractNumId w:val="1"/>
  </w:num>
  <w:num w:numId="4" w16cid:durableId="1326398001">
    <w:abstractNumId w:val="2"/>
  </w:num>
  <w:num w:numId="5" w16cid:durableId="642388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11"/>
    <w:rsid w:val="00033D2C"/>
    <w:rsid w:val="000B1992"/>
    <w:rsid w:val="00146993"/>
    <w:rsid w:val="00300611"/>
    <w:rsid w:val="00484CEC"/>
    <w:rsid w:val="004C4861"/>
    <w:rsid w:val="004E44D3"/>
    <w:rsid w:val="00533CD2"/>
    <w:rsid w:val="00553706"/>
    <w:rsid w:val="00580022"/>
    <w:rsid w:val="00580419"/>
    <w:rsid w:val="00694053"/>
    <w:rsid w:val="006F4ADE"/>
    <w:rsid w:val="00920046"/>
    <w:rsid w:val="00930A07"/>
    <w:rsid w:val="009C1E91"/>
    <w:rsid w:val="00A600AD"/>
    <w:rsid w:val="00AF7B11"/>
    <w:rsid w:val="00B161D7"/>
    <w:rsid w:val="00B87FBC"/>
    <w:rsid w:val="00BD074F"/>
    <w:rsid w:val="00BD6B2D"/>
    <w:rsid w:val="00E97DE0"/>
    <w:rsid w:val="00EB7C84"/>
    <w:rsid w:val="00F22847"/>
    <w:rsid w:val="00FD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A969"/>
  <w15:chartTrackingRefBased/>
  <w15:docId w15:val="{E059A126-AEB5-474B-9922-0F8F1202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11"/>
    <w:pPr>
      <w:spacing w:before="100" w:beforeAutospacing="1" w:after="100" w:afterAutospacing="1"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F7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B11"/>
    <w:rPr>
      <w:rFonts w:eastAsiaTheme="majorEastAsia" w:cstheme="majorBidi"/>
      <w:color w:val="272727" w:themeColor="text1" w:themeTint="D8"/>
    </w:rPr>
  </w:style>
  <w:style w:type="paragraph" w:styleId="Title">
    <w:name w:val="Title"/>
    <w:basedOn w:val="Normal"/>
    <w:next w:val="Normal"/>
    <w:link w:val="TitleChar"/>
    <w:uiPriority w:val="10"/>
    <w:qFormat/>
    <w:rsid w:val="00AF7B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B11"/>
    <w:pPr>
      <w:spacing w:before="160"/>
      <w:jc w:val="center"/>
    </w:pPr>
    <w:rPr>
      <w:i/>
      <w:iCs/>
      <w:color w:val="404040" w:themeColor="text1" w:themeTint="BF"/>
    </w:rPr>
  </w:style>
  <w:style w:type="character" w:customStyle="1" w:styleId="QuoteChar">
    <w:name w:val="Quote Char"/>
    <w:basedOn w:val="DefaultParagraphFont"/>
    <w:link w:val="Quote"/>
    <w:uiPriority w:val="29"/>
    <w:rsid w:val="00AF7B11"/>
    <w:rPr>
      <w:i/>
      <w:iCs/>
      <w:color w:val="404040" w:themeColor="text1" w:themeTint="BF"/>
    </w:rPr>
  </w:style>
  <w:style w:type="paragraph" w:styleId="ListParagraph">
    <w:name w:val="List Paragraph"/>
    <w:basedOn w:val="Normal"/>
    <w:uiPriority w:val="34"/>
    <w:qFormat/>
    <w:rsid w:val="00AF7B11"/>
    <w:pPr>
      <w:ind w:left="720"/>
      <w:contextualSpacing/>
    </w:pPr>
  </w:style>
  <w:style w:type="character" w:styleId="IntenseEmphasis">
    <w:name w:val="Intense Emphasis"/>
    <w:basedOn w:val="DefaultParagraphFont"/>
    <w:uiPriority w:val="21"/>
    <w:qFormat/>
    <w:rsid w:val="00AF7B11"/>
    <w:rPr>
      <w:i/>
      <w:iCs/>
      <w:color w:val="0F4761" w:themeColor="accent1" w:themeShade="BF"/>
    </w:rPr>
  </w:style>
  <w:style w:type="paragraph" w:styleId="IntenseQuote">
    <w:name w:val="Intense Quote"/>
    <w:basedOn w:val="Normal"/>
    <w:next w:val="Normal"/>
    <w:link w:val="IntenseQuoteChar"/>
    <w:uiPriority w:val="30"/>
    <w:qFormat/>
    <w:rsid w:val="00AF7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B11"/>
    <w:rPr>
      <w:i/>
      <w:iCs/>
      <w:color w:val="0F4761" w:themeColor="accent1" w:themeShade="BF"/>
    </w:rPr>
  </w:style>
  <w:style w:type="character" w:styleId="IntenseReference">
    <w:name w:val="Intense Reference"/>
    <w:basedOn w:val="DefaultParagraphFont"/>
    <w:uiPriority w:val="32"/>
    <w:qFormat/>
    <w:rsid w:val="00AF7B11"/>
    <w:rPr>
      <w:b/>
      <w:bCs/>
      <w:smallCaps/>
      <w:color w:val="0F4761" w:themeColor="accent1" w:themeShade="BF"/>
      <w:spacing w:val="5"/>
    </w:rPr>
  </w:style>
  <w:style w:type="paragraph" w:styleId="Header">
    <w:name w:val="header"/>
    <w:basedOn w:val="Normal"/>
    <w:link w:val="HeaderChar"/>
    <w:uiPriority w:val="99"/>
    <w:unhideWhenUsed/>
    <w:rsid w:val="00AF7B11"/>
    <w:pPr>
      <w:tabs>
        <w:tab w:val="center" w:pos="4680"/>
        <w:tab w:val="right" w:pos="9360"/>
      </w:tabs>
      <w:spacing w:before="0" w:after="0"/>
    </w:pPr>
  </w:style>
  <w:style w:type="character" w:customStyle="1" w:styleId="HeaderChar">
    <w:name w:val="Header Char"/>
    <w:basedOn w:val="DefaultParagraphFont"/>
    <w:link w:val="Header"/>
    <w:uiPriority w:val="99"/>
    <w:rsid w:val="00AF7B11"/>
    <w:rPr>
      <w:rFonts w:ascii="Times New Roman" w:hAnsi="Times New Roman"/>
      <w:kern w:val="0"/>
      <w:szCs w:val="22"/>
      <w14:ligatures w14:val="none"/>
    </w:rPr>
  </w:style>
  <w:style w:type="character" w:styleId="PlaceholderText">
    <w:name w:val="Placeholder Text"/>
    <w:basedOn w:val="DefaultParagraphFont"/>
    <w:uiPriority w:val="99"/>
    <w:semiHidden/>
    <w:rsid w:val="00BD6B2D"/>
    <w:rPr>
      <w:color w:val="808080"/>
    </w:rPr>
  </w:style>
  <w:style w:type="paragraph" w:styleId="Footer">
    <w:name w:val="footer"/>
    <w:basedOn w:val="Normal"/>
    <w:link w:val="FooterChar"/>
    <w:uiPriority w:val="99"/>
    <w:unhideWhenUsed/>
    <w:rsid w:val="00BD6B2D"/>
    <w:pPr>
      <w:tabs>
        <w:tab w:val="center" w:pos="4680"/>
        <w:tab w:val="right" w:pos="9360"/>
      </w:tabs>
      <w:spacing w:before="0" w:after="0"/>
    </w:pPr>
  </w:style>
  <w:style w:type="character" w:customStyle="1" w:styleId="FooterChar">
    <w:name w:val="Footer Char"/>
    <w:basedOn w:val="DefaultParagraphFont"/>
    <w:link w:val="Footer"/>
    <w:uiPriority w:val="99"/>
    <w:rsid w:val="00BD6B2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016"/>
    </inkml:context>
    <inkml:brush xml:id="br0">
      <inkml:brushProperty name="width" value="0.1" units="cm"/>
      <inkml:brushProperty name="height" value="0.1"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852"/>
    </inkml:context>
    <inkml:brush xml:id="br0">
      <inkml:brushProperty name="width" value="0.1" units="cm"/>
      <inkml:brushProperty name="height" value="0.1"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Rhinehart</dc:creator>
  <cp:keywords/>
  <dc:description/>
  <cp:lastModifiedBy>Keelin Joyce</cp:lastModifiedBy>
  <cp:revision>3</cp:revision>
  <dcterms:created xsi:type="dcterms:W3CDTF">2026-04-10T16:43:00Z</dcterms:created>
  <dcterms:modified xsi:type="dcterms:W3CDTF">2026-04-14T12:31:00Z</dcterms:modified>
</cp:coreProperties>
</file>